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774C6" w14:textId="0B8CD328" w:rsidR="00630197" w:rsidRPr="00FB0B76" w:rsidRDefault="00630197" w:rsidP="00630197">
      <w:pPr>
        <w:pStyle w:val="3GPPHeader"/>
        <w:spacing w:after="60"/>
        <w:rPr>
          <w:rFonts w:cs="Arial"/>
          <w:sz w:val="32"/>
          <w:szCs w:val="32"/>
          <w:highlight w:val="yellow"/>
          <w:lang w:val="en-US"/>
        </w:rPr>
      </w:pPr>
      <w:r w:rsidRPr="00FB0B76">
        <w:rPr>
          <w:rFonts w:cs="Arial"/>
          <w:lang w:val="en-US"/>
        </w:rPr>
        <w:t>3GPP TSG-RAN WG2 #11</w:t>
      </w:r>
      <w:r w:rsidR="007C47E8" w:rsidRPr="00FB0B76">
        <w:rPr>
          <w:rFonts w:cs="Arial"/>
          <w:lang w:val="en-US"/>
        </w:rPr>
        <w:t>6</w:t>
      </w:r>
      <w:r w:rsidR="005A4F45">
        <w:rPr>
          <w:rFonts w:cs="Arial"/>
          <w:lang w:val="en-US"/>
        </w:rPr>
        <w:t>bis</w:t>
      </w:r>
      <w:r w:rsidRPr="00FB0B76">
        <w:rPr>
          <w:rFonts w:cs="Arial"/>
          <w:lang w:val="en-US"/>
        </w:rPr>
        <w:t>-e</w:t>
      </w:r>
      <w:r w:rsidRPr="00FB0B76">
        <w:rPr>
          <w:rFonts w:cs="Arial"/>
          <w:lang w:val="en-US"/>
        </w:rPr>
        <w:tab/>
      </w:r>
      <w:proofErr w:type="spellStart"/>
      <w:r w:rsidRPr="00FB0B76">
        <w:rPr>
          <w:rFonts w:cs="Arial"/>
          <w:sz w:val="32"/>
          <w:szCs w:val="32"/>
          <w:lang w:val="en-US"/>
        </w:rPr>
        <w:t>Tdoc</w:t>
      </w:r>
      <w:proofErr w:type="spellEnd"/>
      <w:r w:rsidRPr="00FB0B76">
        <w:rPr>
          <w:rFonts w:cs="Arial"/>
          <w:sz w:val="32"/>
          <w:szCs w:val="32"/>
          <w:lang w:val="en-US"/>
        </w:rPr>
        <w:t xml:space="preserve"> </w:t>
      </w:r>
      <w:r w:rsidRPr="00FB0B76" w:rsidDel="00B75870">
        <w:rPr>
          <w:rFonts w:cs="Arial"/>
          <w:sz w:val="32"/>
          <w:szCs w:val="32"/>
          <w:lang w:val="en-US"/>
        </w:rPr>
        <w:t>R2-</w:t>
      </w:r>
      <w:r w:rsidR="00F66FFB" w:rsidRPr="00FB0B76">
        <w:rPr>
          <w:rFonts w:cs="Arial"/>
          <w:sz w:val="32"/>
          <w:szCs w:val="32"/>
          <w:lang w:val="en-US"/>
        </w:rPr>
        <w:t>2</w:t>
      </w:r>
      <w:r w:rsidR="002E5109">
        <w:rPr>
          <w:rFonts w:cs="Arial"/>
          <w:sz w:val="32"/>
          <w:szCs w:val="32"/>
          <w:lang w:val="en-US"/>
        </w:rPr>
        <w:t>2</w:t>
      </w:r>
      <w:r w:rsidR="00E75C48">
        <w:rPr>
          <w:rFonts w:cs="Arial"/>
          <w:sz w:val="32"/>
          <w:szCs w:val="32"/>
          <w:lang w:val="en-US"/>
        </w:rPr>
        <w:t>01040</w:t>
      </w:r>
    </w:p>
    <w:p w14:paraId="5BB8411C" w14:textId="7BBB47DF" w:rsidR="00E40751" w:rsidRDefault="00630197" w:rsidP="00E40751">
      <w:pPr>
        <w:spacing w:after="0"/>
        <w:rPr>
          <w:rFonts w:ascii="Arial" w:hAnsi="Arial" w:cs="Arial"/>
          <w:b/>
          <w:sz w:val="24"/>
          <w:szCs w:val="24"/>
          <w:lang w:val="en-US" w:eastAsia="zh-CN"/>
        </w:rPr>
      </w:pPr>
      <w:r w:rsidRPr="00FB0B76">
        <w:rPr>
          <w:rFonts w:ascii="Arial" w:hAnsi="Arial" w:cs="Arial"/>
          <w:b/>
          <w:sz w:val="24"/>
          <w:szCs w:val="24"/>
          <w:lang w:val="en-US" w:eastAsia="zh-CN"/>
        </w:rPr>
        <w:t xml:space="preserve">Electronic, </w:t>
      </w:r>
      <w:r w:rsidR="005A07D9" w:rsidRPr="005A07D9">
        <w:rPr>
          <w:rFonts w:ascii="Arial" w:hAnsi="Arial" w:cs="Arial"/>
          <w:b/>
          <w:sz w:val="24"/>
          <w:szCs w:val="24"/>
          <w:lang w:val="en-US" w:eastAsia="zh-CN"/>
        </w:rPr>
        <w:t xml:space="preserve">17 – 25 </w:t>
      </w:r>
      <w:proofErr w:type="gramStart"/>
      <w:r w:rsidR="0079420B" w:rsidRPr="005A07D9">
        <w:rPr>
          <w:rFonts w:ascii="Arial" w:hAnsi="Arial" w:cs="Arial"/>
          <w:b/>
          <w:sz w:val="24"/>
          <w:szCs w:val="24"/>
          <w:lang w:val="en-US" w:eastAsia="zh-CN"/>
        </w:rPr>
        <w:t>Jan</w:t>
      </w:r>
      <w:r w:rsidR="0079420B">
        <w:rPr>
          <w:rFonts w:ascii="Arial" w:hAnsi="Arial" w:cs="Arial"/>
          <w:b/>
          <w:sz w:val="24"/>
          <w:szCs w:val="24"/>
          <w:lang w:val="en-US" w:eastAsia="zh-CN"/>
        </w:rPr>
        <w:t>uary</w:t>
      </w:r>
      <w:r w:rsidR="005A07D9" w:rsidRPr="005A07D9">
        <w:rPr>
          <w:rFonts w:ascii="Arial" w:hAnsi="Arial" w:cs="Arial"/>
          <w:b/>
          <w:sz w:val="24"/>
          <w:szCs w:val="24"/>
          <w:lang w:val="en-US" w:eastAsia="zh-CN"/>
        </w:rPr>
        <w:t>,</w:t>
      </w:r>
      <w:proofErr w:type="gramEnd"/>
      <w:r w:rsidR="005A07D9" w:rsidRPr="005A07D9">
        <w:rPr>
          <w:rFonts w:ascii="Arial" w:hAnsi="Arial" w:cs="Arial"/>
          <w:b/>
          <w:sz w:val="24"/>
          <w:szCs w:val="24"/>
          <w:lang w:val="en-US" w:eastAsia="zh-CN"/>
        </w:rPr>
        <w:t xml:space="preserve"> 2022</w:t>
      </w:r>
      <w:r w:rsidR="00A337AA">
        <w:rPr>
          <w:rFonts w:ascii="Arial" w:hAnsi="Arial" w:cs="Arial"/>
          <w:b/>
          <w:sz w:val="24"/>
          <w:szCs w:val="24"/>
          <w:lang w:val="en-US" w:eastAsia="zh-CN"/>
        </w:rPr>
        <w:tab/>
      </w:r>
      <w:r w:rsidR="00A337AA">
        <w:rPr>
          <w:rFonts w:ascii="Arial" w:hAnsi="Arial" w:cs="Arial"/>
          <w:b/>
          <w:sz w:val="24"/>
          <w:szCs w:val="24"/>
          <w:lang w:val="en-US" w:eastAsia="zh-CN"/>
        </w:rPr>
        <w:tab/>
      </w:r>
      <w:r w:rsidR="00A337AA">
        <w:rPr>
          <w:rFonts w:ascii="Arial" w:hAnsi="Arial" w:cs="Arial"/>
          <w:b/>
          <w:sz w:val="24"/>
          <w:szCs w:val="24"/>
          <w:lang w:val="en-US" w:eastAsia="zh-CN"/>
        </w:rPr>
        <w:tab/>
      </w:r>
      <w:r w:rsidR="00A337AA">
        <w:rPr>
          <w:rFonts w:ascii="Arial" w:hAnsi="Arial" w:cs="Arial"/>
          <w:b/>
          <w:sz w:val="24"/>
          <w:szCs w:val="24"/>
          <w:lang w:val="en-US" w:eastAsia="zh-CN"/>
        </w:rPr>
        <w:tab/>
      </w:r>
      <w:r w:rsidR="00A337AA">
        <w:rPr>
          <w:rFonts w:ascii="Arial" w:hAnsi="Arial" w:cs="Arial"/>
          <w:b/>
          <w:sz w:val="24"/>
          <w:szCs w:val="24"/>
          <w:lang w:val="en-US" w:eastAsia="zh-CN"/>
        </w:rPr>
        <w:tab/>
      </w:r>
      <w:r w:rsidR="00A337AA">
        <w:rPr>
          <w:rFonts w:ascii="Arial" w:hAnsi="Arial" w:cs="Arial"/>
          <w:b/>
          <w:sz w:val="24"/>
          <w:szCs w:val="24"/>
          <w:lang w:val="en-US" w:eastAsia="zh-CN"/>
        </w:rPr>
        <w:tab/>
        <w:t xml:space="preserve">revision of </w:t>
      </w:r>
      <w:hyperlink r:id="rId11" w:history="1">
        <w:r w:rsidR="00E40751" w:rsidRPr="004730FE">
          <w:rPr>
            <w:rStyle w:val="Hyperlink"/>
            <w:rFonts w:ascii="Arial" w:hAnsi="Arial" w:cs="Arial"/>
            <w:b/>
            <w:sz w:val="24"/>
            <w:szCs w:val="24"/>
            <w:lang w:val="en-US" w:eastAsia="zh-CN"/>
          </w:rPr>
          <w:t>R2</w:t>
        </w:r>
        <w:r w:rsidR="00E40751" w:rsidRPr="004730FE">
          <w:rPr>
            <w:rStyle w:val="Hyperlink"/>
            <w:rFonts w:ascii="Arial" w:hAnsi="Arial" w:cs="Arial"/>
            <w:b/>
            <w:sz w:val="24"/>
            <w:szCs w:val="24"/>
            <w:lang w:val="en-US" w:eastAsia="zh-CN"/>
          </w:rPr>
          <w:t>-</w:t>
        </w:r>
        <w:r w:rsidR="00E40751" w:rsidRPr="004730FE">
          <w:rPr>
            <w:rStyle w:val="Hyperlink"/>
            <w:rFonts w:ascii="Arial" w:hAnsi="Arial" w:cs="Arial"/>
            <w:b/>
            <w:sz w:val="24"/>
            <w:szCs w:val="24"/>
            <w:lang w:val="en-US" w:eastAsia="zh-CN"/>
          </w:rPr>
          <w:t>2110731</w:t>
        </w:r>
      </w:hyperlink>
    </w:p>
    <w:p w14:paraId="2C5F500B" w14:textId="77777777" w:rsidR="00593E2D" w:rsidRPr="00FB0B76" w:rsidRDefault="00593E2D" w:rsidP="00E40751">
      <w:pPr>
        <w:spacing w:after="0"/>
        <w:rPr>
          <w:lang w:val="en-US"/>
        </w:rPr>
      </w:pPr>
    </w:p>
    <w:p w14:paraId="5DD628FC" w14:textId="7769451A" w:rsidR="00630197" w:rsidRPr="00FB0B76" w:rsidRDefault="00630197" w:rsidP="00630197">
      <w:pPr>
        <w:pStyle w:val="3GPPHeader"/>
        <w:rPr>
          <w:sz w:val="22"/>
          <w:szCs w:val="22"/>
          <w:lang w:val="en-US"/>
        </w:rPr>
      </w:pPr>
      <w:r w:rsidRPr="00FB0B76">
        <w:rPr>
          <w:sz w:val="22"/>
          <w:szCs w:val="22"/>
          <w:lang w:val="en-US"/>
        </w:rPr>
        <w:t>Agenda Item:</w:t>
      </w:r>
      <w:r w:rsidRPr="00FB0B76">
        <w:rPr>
          <w:sz w:val="22"/>
          <w:szCs w:val="22"/>
          <w:lang w:val="en-US"/>
        </w:rPr>
        <w:tab/>
      </w:r>
      <w:r w:rsidR="00836AAE" w:rsidRPr="00FB0B76">
        <w:rPr>
          <w:sz w:val="22"/>
          <w:szCs w:val="22"/>
          <w:lang w:val="en-US"/>
        </w:rPr>
        <w:t>8.</w:t>
      </w:r>
      <w:r w:rsidR="00737F48" w:rsidRPr="00FB0B76">
        <w:rPr>
          <w:sz w:val="22"/>
          <w:szCs w:val="22"/>
          <w:lang w:val="en-US"/>
        </w:rPr>
        <w:t>24</w:t>
      </w:r>
      <w:r w:rsidR="00D40A9F" w:rsidRPr="00FB0B76">
        <w:rPr>
          <w:sz w:val="22"/>
          <w:szCs w:val="22"/>
          <w:lang w:val="en-US"/>
        </w:rPr>
        <w:t>.2</w:t>
      </w:r>
    </w:p>
    <w:p w14:paraId="7BEF26A8" w14:textId="77777777" w:rsidR="00630197" w:rsidRPr="00FB0B76" w:rsidRDefault="00630197" w:rsidP="00630197">
      <w:pPr>
        <w:pStyle w:val="3GPPHeader"/>
        <w:rPr>
          <w:sz w:val="22"/>
          <w:szCs w:val="22"/>
          <w:lang w:val="en-US"/>
        </w:rPr>
      </w:pPr>
      <w:r w:rsidRPr="00FB0B76">
        <w:rPr>
          <w:sz w:val="22"/>
          <w:szCs w:val="22"/>
          <w:lang w:val="en-US"/>
        </w:rPr>
        <w:t>Source:</w:t>
      </w:r>
      <w:r w:rsidRPr="00FB0B76">
        <w:rPr>
          <w:sz w:val="22"/>
          <w:szCs w:val="22"/>
          <w:lang w:val="en-US"/>
        </w:rPr>
        <w:tab/>
        <w:t>Ericsson</w:t>
      </w:r>
    </w:p>
    <w:p w14:paraId="20AAF671" w14:textId="23983CDA" w:rsidR="00630197" w:rsidRPr="00FB0B76" w:rsidRDefault="00630197" w:rsidP="00630197">
      <w:pPr>
        <w:pStyle w:val="3GPPHeader"/>
        <w:rPr>
          <w:sz w:val="22"/>
          <w:szCs w:val="22"/>
          <w:lang w:val="en-US"/>
        </w:rPr>
      </w:pPr>
      <w:r w:rsidRPr="00FB0B76">
        <w:rPr>
          <w:sz w:val="22"/>
          <w:szCs w:val="22"/>
          <w:lang w:val="en-US"/>
        </w:rPr>
        <w:t>Title:</w:t>
      </w:r>
      <w:r w:rsidRPr="00FB0B76">
        <w:rPr>
          <w:sz w:val="22"/>
          <w:szCs w:val="22"/>
          <w:lang w:val="en-US"/>
        </w:rPr>
        <w:tab/>
      </w:r>
      <w:r w:rsidR="002857A8" w:rsidRPr="00FB0B76">
        <w:rPr>
          <w:sz w:val="22"/>
          <w:szCs w:val="22"/>
          <w:lang w:val="en-US"/>
        </w:rPr>
        <w:t>RAN2 impact in DSS WI</w:t>
      </w:r>
    </w:p>
    <w:p w14:paraId="5FA39097" w14:textId="348C44FE" w:rsidR="00E90E49" w:rsidRPr="00FB0B76" w:rsidRDefault="00630197" w:rsidP="00630197">
      <w:pPr>
        <w:pStyle w:val="3GPPHeader"/>
        <w:rPr>
          <w:sz w:val="22"/>
          <w:szCs w:val="22"/>
          <w:lang w:val="en-US"/>
        </w:rPr>
      </w:pPr>
      <w:r w:rsidRPr="00FB0B76">
        <w:rPr>
          <w:sz w:val="22"/>
          <w:szCs w:val="22"/>
          <w:lang w:val="en-US"/>
        </w:rPr>
        <w:t>Document for:</w:t>
      </w:r>
      <w:r w:rsidRPr="00FB0B76">
        <w:rPr>
          <w:sz w:val="22"/>
          <w:szCs w:val="22"/>
          <w:lang w:val="en-US"/>
        </w:rPr>
        <w:tab/>
        <w:t>Discussion</w:t>
      </w:r>
    </w:p>
    <w:p w14:paraId="20EEED17" w14:textId="22A52A60" w:rsidR="00E90E49" w:rsidRPr="00FB0B76" w:rsidRDefault="00230D18" w:rsidP="007073CD">
      <w:pPr>
        <w:pStyle w:val="Heading1"/>
        <w:rPr>
          <w:lang w:val="en-US"/>
        </w:rPr>
      </w:pPr>
      <w:r w:rsidRPr="00FB0B76">
        <w:rPr>
          <w:lang w:val="en-US"/>
        </w:rPr>
        <w:t>1</w:t>
      </w:r>
      <w:r w:rsidRPr="00FB0B76">
        <w:rPr>
          <w:lang w:val="en-US"/>
        </w:rPr>
        <w:tab/>
      </w:r>
      <w:r w:rsidR="00E90E49" w:rsidRPr="00FB0B76">
        <w:rPr>
          <w:lang w:val="en-US"/>
        </w:rPr>
        <w:t>Introduction</w:t>
      </w:r>
    </w:p>
    <w:p w14:paraId="33776E8B" w14:textId="4FCB9AEE" w:rsidR="003F230D" w:rsidRDefault="006E1011" w:rsidP="00BF6951">
      <w:pPr>
        <w:pStyle w:val="Doc-text2"/>
        <w:ind w:left="0" w:firstLine="0"/>
        <w:rPr>
          <w:rFonts w:cs="Arial"/>
          <w:lang w:val="en-US"/>
        </w:rPr>
      </w:pPr>
      <w:r w:rsidRPr="00FB0B76">
        <w:rPr>
          <w:rFonts w:cs="Arial"/>
          <w:lang w:val="en-US"/>
        </w:rPr>
        <w:t>RAN1</w:t>
      </w:r>
      <w:r w:rsidR="00242348" w:rsidRPr="00FB0B76">
        <w:rPr>
          <w:rFonts w:cs="Arial"/>
          <w:lang w:val="en-US"/>
        </w:rPr>
        <w:t xml:space="preserve"> sent an LS </w:t>
      </w:r>
      <w:r w:rsidR="00AF61C1" w:rsidRPr="00FB0B76">
        <w:rPr>
          <w:rFonts w:cs="Arial"/>
          <w:lang w:val="en-US"/>
        </w:rPr>
        <w:fldChar w:fldCharType="begin"/>
      </w:r>
      <w:r w:rsidR="00AF61C1" w:rsidRPr="00FB0B76">
        <w:rPr>
          <w:rFonts w:cs="Arial"/>
          <w:lang w:val="en-US"/>
        </w:rPr>
        <w:instrText xml:space="preserve"> REF _Ref85447295 \r \h </w:instrText>
      </w:r>
      <w:r w:rsidR="00AF61C1" w:rsidRPr="00FB0B76">
        <w:rPr>
          <w:rFonts w:cs="Arial"/>
          <w:lang w:val="en-US"/>
        </w:rPr>
      </w:r>
      <w:r w:rsidR="00AF61C1" w:rsidRPr="00FB0B76">
        <w:rPr>
          <w:rFonts w:cs="Arial"/>
          <w:lang w:val="en-US"/>
        </w:rPr>
        <w:fldChar w:fldCharType="separate"/>
      </w:r>
      <w:r w:rsidR="003939DC">
        <w:rPr>
          <w:rFonts w:cs="Arial"/>
          <w:lang w:val="en-US"/>
        </w:rPr>
        <w:t>[1]</w:t>
      </w:r>
      <w:r w:rsidR="00AF61C1" w:rsidRPr="00FB0B76">
        <w:rPr>
          <w:rFonts w:cs="Arial"/>
          <w:lang w:val="en-US"/>
        </w:rPr>
        <w:fldChar w:fldCharType="end"/>
      </w:r>
      <w:r w:rsidR="00AF61C1" w:rsidRPr="00FB0B76">
        <w:rPr>
          <w:rFonts w:cs="Arial"/>
          <w:lang w:val="en-US"/>
        </w:rPr>
        <w:t xml:space="preserve"> </w:t>
      </w:r>
      <w:r w:rsidR="00242348" w:rsidRPr="00FB0B76">
        <w:rPr>
          <w:rFonts w:cs="Arial"/>
          <w:lang w:val="en-US"/>
        </w:rPr>
        <w:t>to RAN2</w:t>
      </w:r>
      <w:r w:rsidR="00600672" w:rsidRPr="00FB0B76">
        <w:rPr>
          <w:rFonts w:cs="Arial"/>
          <w:lang w:val="en-US"/>
        </w:rPr>
        <w:t xml:space="preserve"> with a list of RAN1 agreements</w:t>
      </w:r>
      <w:r w:rsidR="00EC1370">
        <w:rPr>
          <w:rFonts w:cs="Arial"/>
          <w:lang w:val="en-US"/>
        </w:rPr>
        <w:t xml:space="preserve"> and more agreements have been reached in RAN1#107-e</w:t>
      </w:r>
      <w:r w:rsidR="00136C87">
        <w:rPr>
          <w:rFonts w:cs="Arial"/>
          <w:lang w:val="en-US"/>
        </w:rPr>
        <w:t xml:space="preserve"> </w:t>
      </w:r>
      <w:r w:rsidR="00541820">
        <w:rPr>
          <w:rFonts w:cs="Arial"/>
          <w:lang w:val="en-US"/>
        </w:rPr>
        <w:fldChar w:fldCharType="begin"/>
      </w:r>
      <w:r w:rsidR="00541820">
        <w:rPr>
          <w:rFonts w:cs="Arial"/>
          <w:lang w:val="en-US"/>
        </w:rPr>
        <w:instrText xml:space="preserve"> REF _Ref89681117 \r \h </w:instrText>
      </w:r>
      <w:r w:rsidR="00541820">
        <w:rPr>
          <w:rFonts w:cs="Arial"/>
          <w:lang w:val="en-US"/>
        </w:rPr>
      </w:r>
      <w:r w:rsidR="00541820">
        <w:rPr>
          <w:rFonts w:cs="Arial"/>
          <w:lang w:val="en-US"/>
        </w:rPr>
        <w:fldChar w:fldCharType="separate"/>
      </w:r>
      <w:r w:rsidR="003939DC">
        <w:rPr>
          <w:rFonts w:cs="Arial"/>
          <w:lang w:val="en-US"/>
        </w:rPr>
        <w:t>[3]</w:t>
      </w:r>
      <w:r w:rsidR="00541820">
        <w:rPr>
          <w:rFonts w:cs="Arial"/>
          <w:lang w:val="en-US"/>
        </w:rPr>
        <w:fldChar w:fldCharType="end"/>
      </w:r>
      <w:r w:rsidR="00051664" w:rsidRPr="00FB0B76">
        <w:rPr>
          <w:rFonts w:cs="Arial"/>
          <w:lang w:val="en-US"/>
        </w:rPr>
        <w:t xml:space="preserve">. </w:t>
      </w:r>
      <w:r w:rsidR="00E8566F">
        <w:rPr>
          <w:rFonts w:cs="Arial"/>
          <w:lang w:val="en-US"/>
        </w:rPr>
        <w:t>In the R</w:t>
      </w:r>
      <w:r w:rsidR="008832B9">
        <w:rPr>
          <w:rFonts w:cs="Arial"/>
          <w:lang w:val="en-US"/>
        </w:rPr>
        <w:t>AN</w:t>
      </w:r>
      <w:r w:rsidR="00E8566F">
        <w:rPr>
          <w:rFonts w:cs="Arial"/>
          <w:lang w:val="en-US"/>
        </w:rPr>
        <w:t xml:space="preserve">2#116, the topics were discussed </w:t>
      </w:r>
      <w:r w:rsidR="0044150A">
        <w:rPr>
          <w:rFonts w:cs="Arial"/>
          <w:lang w:val="en-US"/>
        </w:rPr>
        <w:t xml:space="preserve">in </w:t>
      </w:r>
      <w:r w:rsidR="0044150A">
        <w:rPr>
          <w:rFonts w:cs="Arial"/>
          <w:lang w:val="en-US"/>
        </w:rPr>
        <w:fldChar w:fldCharType="begin"/>
      </w:r>
      <w:r w:rsidR="0044150A">
        <w:rPr>
          <w:rFonts w:cs="Arial"/>
          <w:lang w:val="en-US"/>
        </w:rPr>
        <w:instrText xml:space="preserve"> REF _Ref89681656 \r \h </w:instrText>
      </w:r>
      <w:r w:rsidR="0044150A">
        <w:rPr>
          <w:rFonts w:cs="Arial"/>
          <w:lang w:val="en-US"/>
        </w:rPr>
      </w:r>
      <w:r w:rsidR="0044150A">
        <w:rPr>
          <w:rFonts w:cs="Arial"/>
          <w:lang w:val="en-US"/>
        </w:rPr>
        <w:fldChar w:fldCharType="separate"/>
      </w:r>
      <w:r w:rsidR="003939DC">
        <w:rPr>
          <w:rFonts w:cs="Arial"/>
          <w:lang w:val="en-US"/>
        </w:rPr>
        <w:t>[5]</w:t>
      </w:r>
      <w:r w:rsidR="0044150A">
        <w:rPr>
          <w:rFonts w:cs="Arial"/>
          <w:lang w:val="en-US"/>
        </w:rPr>
        <w:fldChar w:fldCharType="end"/>
      </w:r>
      <w:r w:rsidR="00A87173">
        <w:rPr>
          <w:rFonts w:cs="Arial"/>
          <w:lang w:val="en-US"/>
        </w:rPr>
        <w:t xml:space="preserve"> but concluded </w:t>
      </w:r>
      <w:r w:rsidR="002210DE">
        <w:rPr>
          <w:rFonts w:cs="Arial"/>
          <w:lang w:val="en-US"/>
        </w:rPr>
        <w:t>to wait for further RAN1 discussion/progress</w:t>
      </w:r>
      <w:r w:rsidR="00BF6951">
        <w:rPr>
          <w:rFonts w:cs="Arial"/>
          <w:lang w:val="en-US"/>
        </w:rPr>
        <w:t xml:space="preserve">. </w:t>
      </w:r>
      <w:r w:rsidR="00051664" w:rsidRPr="00FB0B76">
        <w:rPr>
          <w:rFonts w:cs="Arial"/>
          <w:lang w:val="en-US"/>
        </w:rPr>
        <w:t>In this paper, we discuss</w:t>
      </w:r>
      <w:r w:rsidR="00F30BEF" w:rsidRPr="00FB0B76">
        <w:rPr>
          <w:rFonts w:cs="Arial"/>
          <w:lang w:val="en-US"/>
        </w:rPr>
        <w:t xml:space="preserve"> RAN2 impacts</w:t>
      </w:r>
      <w:r w:rsidR="00BF6951">
        <w:rPr>
          <w:rFonts w:cs="Arial"/>
          <w:lang w:val="en-US"/>
        </w:rPr>
        <w:t xml:space="preserve"> </w:t>
      </w:r>
      <w:proofErr w:type="gramStart"/>
      <w:r w:rsidR="00BF6951">
        <w:rPr>
          <w:rFonts w:cs="Arial"/>
          <w:lang w:val="en-US"/>
        </w:rPr>
        <w:t>in light of</w:t>
      </w:r>
      <w:proofErr w:type="gramEnd"/>
      <w:r w:rsidR="00BF6951">
        <w:rPr>
          <w:rFonts w:cs="Arial"/>
          <w:lang w:val="en-US"/>
        </w:rPr>
        <w:t xml:space="preserve"> the </w:t>
      </w:r>
      <w:r w:rsidR="00251828">
        <w:rPr>
          <w:rFonts w:cs="Arial"/>
          <w:lang w:val="en-US"/>
        </w:rPr>
        <w:t xml:space="preserve">latest </w:t>
      </w:r>
      <w:r w:rsidR="00BF6951">
        <w:rPr>
          <w:rFonts w:cs="Arial"/>
          <w:lang w:val="en-US"/>
        </w:rPr>
        <w:t>RAN1 agreements</w:t>
      </w:r>
      <w:r w:rsidR="00251828">
        <w:rPr>
          <w:rFonts w:cs="Arial"/>
          <w:lang w:val="en-US"/>
        </w:rPr>
        <w:t>, see</w:t>
      </w:r>
      <w:r w:rsidR="008D76E3">
        <w:rPr>
          <w:rFonts w:cs="Arial"/>
          <w:lang w:val="en-US"/>
        </w:rPr>
        <w:t xml:space="preserve"> Annex 5</w:t>
      </w:r>
      <w:r w:rsidR="00F30BEF" w:rsidRPr="00FB0B76">
        <w:rPr>
          <w:rFonts w:cs="Arial"/>
          <w:lang w:val="en-US"/>
        </w:rPr>
        <w:t>.</w:t>
      </w:r>
    </w:p>
    <w:p w14:paraId="0FED96E6" w14:textId="5CB28EA2" w:rsidR="003F230D" w:rsidRDefault="00230D18" w:rsidP="003F230D">
      <w:pPr>
        <w:pStyle w:val="Heading1"/>
        <w:rPr>
          <w:lang w:val="en-US"/>
        </w:rPr>
      </w:pPr>
      <w:bookmarkStart w:id="0" w:name="_Ref178064866"/>
      <w:r w:rsidRPr="00FB0B76">
        <w:rPr>
          <w:lang w:val="en-US"/>
        </w:rPr>
        <w:t>2</w:t>
      </w:r>
      <w:r w:rsidRPr="00FB0B76">
        <w:rPr>
          <w:lang w:val="en-US"/>
        </w:rPr>
        <w:tab/>
      </w:r>
      <w:r w:rsidR="004000E8" w:rsidRPr="00FB0B76">
        <w:rPr>
          <w:lang w:val="en-US"/>
        </w:rPr>
        <w:t>Discussion</w:t>
      </w:r>
      <w:bookmarkEnd w:id="0"/>
    </w:p>
    <w:p w14:paraId="749C19EA" w14:textId="363ACF72" w:rsidR="00E74FA0" w:rsidRPr="00952CC0" w:rsidRDefault="003F230D" w:rsidP="000C6F0D">
      <w:pPr>
        <w:pStyle w:val="BodyText"/>
        <w:rPr>
          <w:lang w:val="en-US"/>
        </w:rPr>
      </w:pPr>
      <w:r w:rsidRPr="00FB0B76">
        <w:rPr>
          <w:lang w:val="en-US"/>
        </w:rPr>
        <w:t>In the Rel-17 dynamic spectrum scheduling work item (</w:t>
      </w:r>
      <w:hyperlink r:id="rId12" w:history="1"/>
      <w:hyperlink r:id="rId13" w:history="1">
        <w:r w:rsidR="00B409F6" w:rsidRPr="004730FE">
          <w:rPr>
            <w:rStyle w:val="Hyperlink"/>
            <w:lang w:val="en-US"/>
          </w:rPr>
          <w:t>RP-1932</w:t>
        </w:r>
        <w:r w:rsidR="00B409F6" w:rsidRPr="004730FE">
          <w:rPr>
            <w:rStyle w:val="Hyperlink"/>
            <w:lang w:val="en-US"/>
          </w:rPr>
          <w:t>6</w:t>
        </w:r>
        <w:r w:rsidR="00B409F6" w:rsidRPr="004730FE">
          <w:rPr>
            <w:rStyle w:val="Hyperlink"/>
            <w:lang w:val="en-US"/>
          </w:rPr>
          <w:t>0</w:t>
        </w:r>
      </w:hyperlink>
      <w:r w:rsidRPr="00FB0B76">
        <w:rPr>
          <w:lang w:val="en-US"/>
        </w:rPr>
        <w:t xml:space="preserve">, revised in </w:t>
      </w:r>
      <w:hyperlink r:id="rId14" w:history="1"/>
      <w:hyperlink r:id="rId15" w:history="1">
        <w:r w:rsidR="00B409F6" w:rsidRPr="004730FE">
          <w:rPr>
            <w:rStyle w:val="Hyperlink"/>
            <w:lang w:val="en-US"/>
          </w:rPr>
          <w:t>RP-21134</w:t>
        </w:r>
        <w:r w:rsidR="00B409F6" w:rsidRPr="004730FE">
          <w:rPr>
            <w:rStyle w:val="Hyperlink"/>
            <w:lang w:val="en-US"/>
          </w:rPr>
          <w:t>5</w:t>
        </w:r>
      </w:hyperlink>
      <w:r w:rsidRPr="00FB0B76">
        <w:rPr>
          <w:lang w:val="en-US"/>
        </w:rPr>
        <w:t xml:space="preserve">), the objective is to specify </w:t>
      </w:r>
      <w:r w:rsidR="00A47466">
        <w:rPr>
          <w:lang w:val="en-US"/>
        </w:rPr>
        <w:t xml:space="preserve">that the </w:t>
      </w:r>
      <w:r w:rsidRPr="00FB0B76">
        <w:rPr>
          <w:lang w:val="en-US"/>
        </w:rPr>
        <w:t xml:space="preserve">PDCCH of </w:t>
      </w:r>
      <w:r w:rsidR="00A47466">
        <w:rPr>
          <w:lang w:val="en-US"/>
        </w:rPr>
        <w:t xml:space="preserve">the </w:t>
      </w:r>
      <w:r w:rsidRPr="00FB0B76">
        <w:rPr>
          <w:lang w:val="en-US"/>
        </w:rPr>
        <w:t xml:space="preserve">SCell </w:t>
      </w:r>
      <w:r w:rsidR="00A47466">
        <w:rPr>
          <w:lang w:val="en-US"/>
        </w:rPr>
        <w:t xml:space="preserve">may </w:t>
      </w:r>
      <w:r w:rsidRPr="00FB0B76">
        <w:rPr>
          <w:lang w:val="en-US"/>
        </w:rPr>
        <w:t>schedul</w:t>
      </w:r>
      <w:r w:rsidR="00A47466">
        <w:rPr>
          <w:lang w:val="en-US"/>
        </w:rPr>
        <w:t>e</w:t>
      </w:r>
      <w:r w:rsidRPr="00FB0B76">
        <w:rPr>
          <w:lang w:val="en-US"/>
        </w:rPr>
        <w:t xml:space="preserve"> PDSCH/PUSCH on </w:t>
      </w:r>
      <w:proofErr w:type="spellStart"/>
      <w:r w:rsidRPr="00FB0B76">
        <w:rPr>
          <w:lang w:val="en-US"/>
        </w:rPr>
        <w:t>PCell</w:t>
      </w:r>
      <w:proofErr w:type="spellEnd"/>
      <w:r>
        <w:rPr>
          <w:lang w:val="en-US"/>
        </w:rPr>
        <w:t>/PSCell</w:t>
      </w:r>
      <w:r w:rsidRPr="00FB0B76">
        <w:rPr>
          <w:lang w:val="en-US"/>
        </w:rPr>
        <w:t>, i.e., cross carrier scheduling. The total PDCCH blind decoding budget will not be changed.</w:t>
      </w:r>
      <w:r>
        <w:rPr>
          <w:lang w:val="en-US"/>
        </w:rPr>
        <w:t xml:space="preserve"> We use </w:t>
      </w:r>
      <w:proofErr w:type="spellStart"/>
      <w:r>
        <w:rPr>
          <w:lang w:val="en-US"/>
        </w:rPr>
        <w:t>SpCell</w:t>
      </w:r>
      <w:proofErr w:type="spellEnd"/>
      <w:r>
        <w:rPr>
          <w:lang w:val="en-US"/>
        </w:rPr>
        <w:t xml:space="preserve"> to indicate </w:t>
      </w:r>
      <w:proofErr w:type="spellStart"/>
      <w:r>
        <w:rPr>
          <w:lang w:val="en-US"/>
        </w:rPr>
        <w:t>PCell</w:t>
      </w:r>
      <w:proofErr w:type="spellEnd"/>
      <w:r>
        <w:rPr>
          <w:lang w:val="en-US"/>
        </w:rPr>
        <w:t xml:space="preserve">/PSCell in the rest of this paper. </w:t>
      </w:r>
    </w:p>
    <w:p w14:paraId="03CD492A" w14:textId="1AFE9094" w:rsidR="00F80060" w:rsidRDefault="00FC02F0" w:rsidP="000C6F0D">
      <w:pPr>
        <w:pStyle w:val="BodyText"/>
        <w:rPr>
          <w:rFonts w:cs="Arial"/>
          <w:lang w:val="en-US"/>
        </w:rPr>
      </w:pPr>
      <w:r>
        <w:rPr>
          <w:rFonts w:cs="Arial"/>
          <w:lang w:val="en-US"/>
        </w:rPr>
        <w:t>In th</w:t>
      </w:r>
      <w:r w:rsidR="00E36F09">
        <w:rPr>
          <w:rFonts w:cs="Arial"/>
          <w:lang w:val="en-US"/>
        </w:rPr>
        <w:t xml:space="preserve">e last meeting, the </w:t>
      </w:r>
      <w:r w:rsidR="00030BBA">
        <w:rPr>
          <w:rFonts w:cs="Arial"/>
          <w:lang w:val="en-US"/>
        </w:rPr>
        <w:t>RRC running CR</w:t>
      </w:r>
      <w:r w:rsidR="000B1BCF">
        <w:rPr>
          <w:rFonts w:cs="Arial"/>
          <w:lang w:val="en-US"/>
        </w:rPr>
        <w:t xml:space="preserve"> </w:t>
      </w:r>
      <w:r w:rsidR="000B1BCF">
        <w:rPr>
          <w:rFonts w:cs="Arial"/>
          <w:lang w:val="en-US"/>
        </w:rPr>
        <w:fldChar w:fldCharType="begin"/>
      </w:r>
      <w:r w:rsidR="000B1BCF">
        <w:rPr>
          <w:rFonts w:cs="Arial"/>
          <w:lang w:val="en-US"/>
        </w:rPr>
        <w:instrText xml:space="preserve"> REF _Ref89682894 \r \h </w:instrText>
      </w:r>
      <w:r w:rsidR="000B1BCF">
        <w:rPr>
          <w:rFonts w:cs="Arial"/>
          <w:lang w:val="en-US"/>
        </w:rPr>
      </w:r>
      <w:r w:rsidR="000B1BCF">
        <w:rPr>
          <w:rFonts w:cs="Arial"/>
          <w:lang w:val="en-US"/>
        </w:rPr>
        <w:fldChar w:fldCharType="separate"/>
      </w:r>
      <w:r w:rsidR="003939DC">
        <w:rPr>
          <w:rFonts w:cs="Arial"/>
          <w:lang w:val="en-US"/>
        </w:rPr>
        <w:t>[6]</w:t>
      </w:r>
      <w:r w:rsidR="000B1BCF">
        <w:rPr>
          <w:rFonts w:cs="Arial"/>
          <w:lang w:val="en-US"/>
        </w:rPr>
        <w:fldChar w:fldCharType="end"/>
      </w:r>
      <w:r w:rsidR="00030BBA">
        <w:rPr>
          <w:rFonts w:cs="Arial"/>
          <w:lang w:val="en-US"/>
        </w:rPr>
        <w:t xml:space="preserve"> </w:t>
      </w:r>
      <w:r w:rsidR="00874F1A">
        <w:rPr>
          <w:rFonts w:cs="Arial"/>
          <w:lang w:val="en-US"/>
        </w:rPr>
        <w:t xml:space="preserve">discussion is mainly about the </w:t>
      </w:r>
      <w:r w:rsidR="007E76B6">
        <w:rPr>
          <w:rFonts w:cs="Arial"/>
          <w:lang w:val="en-US"/>
        </w:rPr>
        <w:t>configurability of the CIF bit</w:t>
      </w:r>
      <w:r w:rsidR="00F80060">
        <w:rPr>
          <w:rFonts w:cs="Arial"/>
          <w:lang w:val="en-US"/>
        </w:rPr>
        <w:t>s</w:t>
      </w:r>
      <w:r w:rsidR="007E76B6">
        <w:rPr>
          <w:rFonts w:cs="Arial"/>
          <w:lang w:val="en-US"/>
        </w:rPr>
        <w:t xml:space="preserve">. </w:t>
      </w:r>
      <w:r w:rsidR="00F80060">
        <w:rPr>
          <w:rFonts w:cs="Arial"/>
          <w:lang w:val="en-US"/>
        </w:rPr>
        <w:t>In the Annex 5</w:t>
      </w:r>
      <w:r w:rsidR="00EF1534">
        <w:rPr>
          <w:rFonts w:cs="Arial"/>
          <w:lang w:val="en-US"/>
        </w:rPr>
        <w:t xml:space="preserve"> (copied below)</w:t>
      </w:r>
      <w:r w:rsidR="00F80060">
        <w:rPr>
          <w:rFonts w:cs="Arial"/>
          <w:lang w:val="en-US"/>
        </w:rPr>
        <w:t xml:space="preserve">, it is clarified that </w:t>
      </w:r>
      <w:r w:rsidR="00EF1534">
        <w:rPr>
          <w:rFonts w:cs="Arial"/>
          <w:lang w:val="en-US"/>
        </w:rPr>
        <w:t xml:space="preserve">the presence of the CIF bit is not </w:t>
      </w:r>
      <w:r w:rsidR="00C80ADD">
        <w:rPr>
          <w:rFonts w:cs="Arial"/>
          <w:lang w:val="en-US"/>
        </w:rPr>
        <w:t>configurable</w:t>
      </w:r>
      <w:r w:rsidR="00227732">
        <w:rPr>
          <w:rFonts w:cs="Arial"/>
          <w:lang w:val="en-US"/>
        </w:rPr>
        <w:t xml:space="preserve">, i.e., it always has the same number of CIF bits </w:t>
      </w:r>
      <w:r w:rsidR="005D2CCD">
        <w:rPr>
          <w:rFonts w:cs="Arial"/>
          <w:lang w:val="en-US"/>
        </w:rPr>
        <w:t xml:space="preserve">as the DCI on </w:t>
      </w:r>
      <w:r w:rsidR="00227732">
        <w:rPr>
          <w:rFonts w:cs="Arial"/>
          <w:lang w:val="en-US"/>
        </w:rPr>
        <w:t xml:space="preserve">the SCell that schedules the </w:t>
      </w:r>
      <w:proofErr w:type="spellStart"/>
      <w:r w:rsidR="00227732">
        <w:rPr>
          <w:rFonts w:cs="Arial"/>
          <w:lang w:val="en-US"/>
        </w:rPr>
        <w:t>SpCell</w:t>
      </w:r>
      <w:proofErr w:type="spellEnd"/>
      <w:r w:rsidR="00C80ADD">
        <w:rPr>
          <w:rFonts w:cs="Arial"/>
          <w:lang w:val="en-US"/>
        </w:rPr>
        <w:t>.</w:t>
      </w:r>
      <w:r w:rsidR="0034139F">
        <w:rPr>
          <w:rFonts w:cs="Arial"/>
          <w:lang w:val="en-US"/>
        </w:rPr>
        <w:t xml:space="preserve"> </w:t>
      </w:r>
      <w:r w:rsidR="00EF6EBC">
        <w:rPr>
          <w:rFonts w:cs="Arial"/>
          <w:lang w:val="en-US"/>
        </w:rPr>
        <w:t>In the below agreement, t</w:t>
      </w:r>
      <w:r w:rsidR="0034139F" w:rsidRPr="00FB0B76">
        <w:rPr>
          <w:rFonts w:cs="Arial"/>
          <w:lang w:val="en-US"/>
        </w:rPr>
        <w:t>he SCell configured with cross-carrier scheduling</w:t>
      </w:r>
      <w:r w:rsidR="0034139F">
        <w:rPr>
          <w:rFonts w:cs="Arial"/>
          <w:lang w:val="en-US"/>
        </w:rPr>
        <w:t xml:space="preserve"> t</w:t>
      </w:r>
      <w:r w:rsidR="0034139F" w:rsidRPr="00FB0B76">
        <w:rPr>
          <w:rFonts w:cs="Arial"/>
          <w:lang w:val="en-US"/>
        </w:rPr>
        <w:t xml:space="preserve">o </w:t>
      </w:r>
      <w:proofErr w:type="spellStart"/>
      <w:r w:rsidR="0034139F">
        <w:rPr>
          <w:rFonts w:cs="Arial"/>
          <w:lang w:val="en-US"/>
        </w:rPr>
        <w:t>SpCell</w:t>
      </w:r>
      <w:proofErr w:type="spellEnd"/>
      <w:r w:rsidR="0034139F" w:rsidRPr="00FB0B76">
        <w:rPr>
          <w:rFonts w:cs="Arial"/>
          <w:lang w:val="en-US"/>
        </w:rPr>
        <w:t xml:space="preserve"> is referred to as ‘</w:t>
      </w:r>
      <w:proofErr w:type="spellStart"/>
      <w:r w:rsidR="0034139F" w:rsidRPr="00FB0B76">
        <w:rPr>
          <w:rFonts w:cs="Arial"/>
          <w:lang w:val="en-US"/>
        </w:rPr>
        <w:t>sSCell</w:t>
      </w:r>
      <w:proofErr w:type="spellEnd"/>
      <w:r w:rsidR="0034139F" w:rsidRPr="00FB0B76">
        <w:rPr>
          <w:rFonts w:cs="Arial"/>
          <w:lang w:val="en-US"/>
        </w:rPr>
        <w:t>’.</w:t>
      </w:r>
    </w:p>
    <w:tbl>
      <w:tblPr>
        <w:tblStyle w:val="TableGrid"/>
        <w:tblW w:w="0" w:type="auto"/>
        <w:tblLook w:val="04A0" w:firstRow="1" w:lastRow="0" w:firstColumn="1" w:lastColumn="0" w:noHBand="0" w:noVBand="1"/>
      </w:tblPr>
      <w:tblGrid>
        <w:gridCol w:w="9629"/>
      </w:tblGrid>
      <w:tr w:rsidR="00F80060" w14:paraId="2B11C3B9" w14:textId="77777777" w:rsidTr="00F80060">
        <w:tc>
          <w:tcPr>
            <w:tcW w:w="9629" w:type="dxa"/>
          </w:tcPr>
          <w:p w14:paraId="7D76E1A7" w14:textId="77777777" w:rsidR="00F80060" w:rsidRPr="0001390F" w:rsidRDefault="00F80060" w:rsidP="00F80060">
            <w:pPr>
              <w:overflowPunct/>
              <w:autoSpaceDE/>
              <w:autoSpaceDN/>
              <w:adjustRightInd/>
              <w:spacing w:after="0"/>
              <w:rPr>
                <w:rFonts w:ascii="Times" w:eastAsia="DengXian" w:hAnsi="Times"/>
                <w:szCs w:val="24"/>
                <w:highlight w:val="green"/>
                <w:lang w:eastAsia="zh-CN"/>
              </w:rPr>
            </w:pPr>
            <w:r w:rsidRPr="0001390F">
              <w:rPr>
                <w:rFonts w:ascii="Times" w:eastAsia="DengXian" w:hAnsi="Times" w:hint="eastAsia"/>
                <w:szCs w:val="24"/>
                <w:highlight w:val="green"/>
                <w:lang w:eastAsia="zh-CN"/>
              </w:rPr>
              <w:t>Agreement</w:t>
            </w:r>
          </w:p>
          <w:p w14:paraId="54BBB987" w14:textId="77777777" w:rsidR="00F80060" w:rsidRPr="0001390F" w:rsidRDefault="00F80060" w:rsidP="00F80060">
            <w:pPr>
              <w:overflowPunct/>
              <w:autoSpaceDE/>
              <w:autoSpaceDN/>
              <w:adjustRightInd/>
              <w:spacing w:after="160" w:line="259" w:lineRule="auto"/>
              <w:contextualSpacing/>
              <w:jc w:val="both"/>
              <w:rPr>
                <w:rFonts w:ascii="Times" w:eastAsia="Batang" w:hAnsi="Times"/>
                <w:szCs w:val="24"/>
                <w:highlight w:val="green"/>
                <w:lang w:eastAsia="x-none"/>
              </w:rPr>
            </w:pPr>
            <w:r w:rsidRPr="0001390F">
              <w:rPr>
                <w:rFonts w:ascii="Times" w:eastAsia="Batang" w:hAnsi="Times"/>
                <w:szCs w:val="24"/>
                <w:highlight w:val="green"/>
                <w:lang w:eastAsia="x-none"/>
              </w:rPr>
              <w:t>Confirm the WA from RAN1#106bis-e with addition of below Note (shown in</w:t>
            </w:r>
            <w:r w:rsidRPr="0001390F">
              <w:rPr>
                <w:rFonts w:ascii="Times" w:eastAsia="Batang" w:hAnsi="Times"/>
                <w:color w:val="4472C4"/>
                <w:szCs w:val="24"/>
                <w:highlight w:val="green"/>
                <w:lang w:eastAsia="x-none"/>
              </w:rPr>
              <w:t xml:space="preserve"> blue</w:t>
            </w:r>
            <w:r w:rsidRPr="0001390F">
              <w:rPr>
                <w:rFonts w:ascii="Times" w:eastAsia="Batang" w:hAnsi="Times"/>
                <w:szCs w:val="24"/>
                <w:highlight w:val="green"/>
                <w:lang w:eastAsia="x-none"/>
              </w:rPr>
              <w:t>)</w:t>
            </w:r>
          </w:p>
          <w:p w14:paraId="40C9659B" w14:textId="77777777" w:rsidR="00F80060" w:rsidRPr="0001390F" w:rsidRDefault="00F80060" w:rsidP="00F80060">
            <w:pPr>
              <w:overflowPunct/>
              <w:autoSpaceDE/>
              <w:autoSpaceDN/>
              <w:adjustRightInd/>
              <w:spacing w:after="0" w:line="360" w:lineRule="atLeast"/>
              <w:rPr>
                <w:rFonts w:ascii="Times" w:eastAsia="Microsoft YaHei UI" w:hAnsi="Times"/>
                <w:i/>
                <w:iCs/>
                <w:color w:val="000000"/>
                <w:lang w:val="en-US"/>
              </w:rPr>
            </w:pPr>
            <w:r w:rsidRPr="0001390F">
              <w:rPr>
                <w:rFonts w:ascii="Times" w:eastAsia="Microsoft YaHei UI" w:hAnsi="Times"/>
                <w:b/>
                <w:bCs/>
                <w:i/>
                <w:iCs/>
                <w:color w:val="000000"/>
                <w:szCs w:val="24"/>
                <w:u w:val="single"/>
                <w:shd w:val="clear" w:color="auto" w:fill="808000"/>
                <w:lang w:val="en-US"/>
              </w:rPr>
              <w:t>Working Assumption</w:t>
            </w:r>
          </w:p>
          <w:p w14:paraId="094BC4ED" w14:textId="77777777" w:rsidR="00F80060" w:rsidRPr="0001390F" w:rsidRDefault="00F80060" w:rsidP="00F80060">
            <w:pPr>
              <w:numPr>
                <w:ilvl w:val="0"/>
                <w:numId w:val="24"/>
              </w:numPr>
              <w:overflowPunct/>
              <w:autoSpaceDE/>
              <w:autoSpaceDN/>
              <w:adjustRightInd/>
              <w:spacing w:after="0" w:line="360" w:lineRule="atLeast"/>
              <w:ind w:left="720"/>
              <w:contextualSpacing/>
              <w:rPr>
                <w:rFonts w:ascii="Times" w:eastAsia="Microsoft YaHei UI" w:hAnsi="Times"/>
                <w:i/>
                <w:iCs/>
                <w:color w:val="000000"/>
                <w:lang w:val="en-US" w:eastAsia="x-none"/>
              </w:rPr>
            </w:pPr>
            <w:r w:rsidRPr="0001390F">
              <w:rPr>
                <w:rFonts w:ascii="Times" w:eastAsia="Microsoft YaHei UI" w:hAnsi="Times"/>
                <w:i/>
                <w:iCs/>
                <w:color w:val="000000"/>
                <w:szCs w:val="24"/>
                <w:lang w:val="en-US" w:eastAsia="x-none"/>
              </w:rPr>
              <w:t xml:space="preserve">When CIF for </w:t>
            </w:r>
            <w:proofErr w:type="spellStart"/>
            <w:r w:rsidRPr="0001390F">
              <w:rPr>
                <w:rFonts w:ascii="Times" w:eastAsia="Microsoft YaHei UI" w:hAnsi="Times"/>
                <w:i/>
                <w:iCs/>
                <w:color w:val="000000"/>
                <w:szCs w:val="24"/>
                <w:lang w:val="en-US" w:eastAsia="x-none"/>
              </w:rPr>
              <w:t>sSCell</w:t>
            </w:r>
            <w:proofErr w:type="spellEnd"/>
            <w:r w:rsidRPr="0001390F">
              <w:rPr>
                <w:rFonts w:ascii="Times" w:eastAsia="Microsoft YaHei UI" w:hAnsi="Times"/>
                <w:i/>
                <w:iCs/>
                <w:color w:val="000000"/>
                <w:szCs w:val="24"/>
                <w:lang w:val="en-US" w:eastAsia="x-none"/>
              </w:rPr>
              <w:t xml:space="preserve"> to </w:t>
            </w:r>
            <w:proofErr w:type="spellStart"/>
            <w:r w:rsidRPr="0001390F">
              <w:rPr>
                <w:rFonts w:ascii="Times" w:eastAsia="Microsoft YaHei UI" w:hAnsi="Times"/>
                <w:i/>
                <w:iCs/>
                <w:color w:val="000000"/>
                <w:szCs w:val="24"/>
                <w:lang w:val="en-US" w:eastAsia="x-none"/>
              </w:rPr>
              <w:t>Pcell</w:t>
            </w:r>
            <w:proofErr w:type="spellEnd"/>
            <w:r w:rsidRPr="0001390F">
              <w:rPr>
                <w:rFonts w:ascii="Times" w:eastAsia="Microsoft YaHei UI" w:hAnsi="Times"/>
                <w:i/>
                <w:iCs/>
                <w:color w:val="000000"/>
                <w:szCs w:val="24"/>
                <w:lang w:val="en-US" w:eastAsia="x-none"/>
              </w:rPr>
              <w:t xml:space="preserve"> cross-carrier scheduling is configured, non-fallback DCI formats on P(S)Cell include same number of CIF bits as the corresponding non-fallback DCI formats on </w:t>
            </w:r>
            <w:proofErr w:type="spellStart"/>
            <w:r w:rsidRPr="0001390F">
              <w:rPr>
                <w:rFonts w:ascii="Times" w:eastAsia="Microsoft YaHei UI" w:hAnsi="Times"/>
                <w:i/>
                <w:iCs/>
                <w:color w:val="000000"/>
                <w:szCs w:val="24"/>
                <w:lang w:val="en-US" w:eastAsia="x-none"/>
              </w:rPr>
              <w:t>sSCell</w:t>
            </w:r>
            <w:proofErr w:type="spellEnd"/>
            <w:r w:rsidRPr="0001390F">
              <w:rPr>
                <w:rFonts w:ascii="Times" w:eastAsia="Microsoft YaHei UI" w:hAnsi="Times"/>
                <w:i/>
                <w:iCs/>
                <w:color w:val="000000"/>
                <w:szCs w:val="24"/>
                <w:lang w:val="en-US" w:eastAsia="x-none"/>
              </w:rPr>
              <w:t xml:space="preserve"> that are used for </w:t>
            </w:r>
            <w:proofErr w:type="spellStart"/>
            <w:r w:rsidRPr="0001390F">
              <w:rPr>
                <w:rFonts w:ascii="Times" w:eastAsia="Microsoft YaHei UI" w:hAnsi="Times"/>
                <w:i/>
                <w:iCs/>
                <w:color w:val="000000"/>
                <w:szCs w:val="24"/>
                <w:lang w:val="en-US" w:eastAsia="x-none"/>
              </w:rPr>
              <w:t>sSCell</w:t>
            </w:r>
            <w:proofErr w:type="spellEnd"/>
            <w:r w:rsidRPr="0001390F">
              <w:rPr>
                <w:rFonts w:ascii="Times" w:eastAsia="Microsoft YaHei UI" w:hAnsi="Times"/>
                <w:i/>
                <w:iCs/>
                <w:color w:val="000000"/>
                <w:szCs w:val="24"/>
                <w:lang w:val="en-US" w:eastAsia="x-none"/>
              </w:rPr>
              <w:t xml:space="preserve"> to P(S)Cell scheduling</w:t>
            </w:r>
            <w:r w:rsidRPr="0001390F">
              <w:rPr>
                <w:rFonts w:ascii="Calibri" w:eastAsia="Microsoft YaHei UI" w:hAnsi="Calibri" w:cs="Calibri"/>
                <w:i/>
                <w:iCs/>
                <w:color w:val="000000"/>
                <w:lang w:val="en-US" w:eastAsia="x-none"/>
              </w:rPr>
              <w:t> </w:t>
            </w:r>
          </w:p>
          <w:p w14:paraId="01761BB6" w14:textId="7196A8C7" w:rsidR="00F80060" w:rsidRPr="00F80060" w:rsidRDefault="00F80060" w:rsidP="00DC208B">
            <w:pPr>
              <w:numPr>
                <w:ilvl w:val="0"/>
                <w:numId w:val="24"/>
              </w:numPr>
              <w:overflowPunct/>
              <w:autoSpaceDE/>
              <w:autoSpaceDN/>
              <w:adjustRightInd/>
              <w:spacing w:after="120" w:line="360" w:lineRule="atLeast"/>
              <w:ind w:left="714" w:hanging="357"/>
              <w:contextualSpacing/>
              <w:rPr>
                <w:rFonts w:ascii="Times" w:eastAsia="Batang" w:hAnsi="Times"/>
                <w:color w:val="4472C4"/>
                <w:szCs w:val="24"/>
                <w:lang w:eastAsia="x-none"/>
              </w:rPr>
            </w:pPr>
            <w:r w:rsidRPr="0001390F">
              <w:rPr>
                <w:rFonts w:ascii="Times" w:eastAsia="Batang" w:hAnsi="Times"/>
                <w:color w:val="4472C4"/>
                <w:szCs w:val="24"/>
                <w:lang w:eastAsia="x-none"/>
              </w:rPr>
              <w:t>Note: per RAN1#102-e agreement, when sSCell to P(S)Cell scheduling is configured for the UE, cross-carrier scheduling from P(S)Cell to another cell is not allowed. The CIF bits included in non-fallback DCI formats on P(S)Cell are considered reserved.</w:t>
            </w:r>
          </w:p>
        </w:tc>
      </w:tr>
    </w:tbl>
    <w:p w14:paraId="6F844DA7" w14:textId="5AF58793" w:rsidR="00C07B0B" w:rsidRPr="00FB0B76" w:rsidRDefault="00DB7245" w:rsidP="00C334C8">
      <w:pPr>
        <w:pStyle w:val="Observation"/>
        <w:rPr>
          <w:lang w:val="en-US"/>
        </w:rPr>
      </w:pPr>
      <w:bookmarkStart w:id="1" w:name="_Toc92784047"/>
      <w:r>
        <w:rPr>
          <w:lang w:val="en-US"/>
        </w:rPr>
        <w:t>W</w:t>
      </w:r>
      <w:r w:rsidR="00E724B5" w:rsidRPr="00E724B5">
        <w:rPr>
          <w:lang w:val="en-US"/>
        </w:rPr>
        <w:t xml:space="preserve">hen CIF for SCell to </w:t>
      </w:r>
      <w:proofErr w:type="spellStart"/>
      <w:r w:rsidR="00E724B5">
        <w:rPr>
          <w:lang w:val="en-US"/>
        </w:rPr>
        <w:t>SpC</w:t>
      </w:r>
      <w:r w:rsidR="00E724B5" w:rsidRPr="00E724B5">
        <w:rPr>
          <w:lang w:val="en-US"/>
        </w:rPr>
        <w:t>ell</w:t>
      </w:r>
      <w:proofErr w:type="spellEnd"/>
      <w:r w:rsidR="00E724B5" w:rsidRPr="00E724B5">
        <w:rPr>
          <w:lang w:val="en-US"/>
        </w:rPr>
        <w:t xml:space="preserve"> cross-carrier scheduling is configured</w:t>
      </w:r>
      <w:r w:rsidR="00936120">
        <w:rPr>
          <w:lang w:val="en-US"/>
        </w:rPr>
        <w:t>, the CIF bit</w:t>
      </w:r>
      <w:r w:rsidR="00A47466">
        <w:rPr>
          <w:lang w:val="en-US"/>
        </w:rPr>
        <w:t>s</w:t>
      </w:r>
      <w:r w:rsidR="00936120">
        <w:rPr>
          <w:lang w:val="en-US"/>
        </w:rPr>
        <w:t xml:space="preserve"> </w:t>
      </w:r>
      <w:r w:rsidR="00A47466">
        <w:rPr>
          <w:lang w:val="en-US"/>
        </w:rPr>
        <w:t>are also present in</w:t>
      </w:r>
      <w:r w:rsidR="00936120">
        <w:rPr>
          <w:lang w:val="en-US"/>
        </w:rPr>
        <w:t xml:space="preserve"> </w:t>
      </w:r>
      <w:r w:rsidR="00936120">
        <w:rPr>
          <w:lang w:val="en-US"/>
        </w:rPr>
        <w:t xml:space="preserve">DCI </w:t>
      </w:r>
      <w:r w:rsidR="00A47466">
        <w:rPr>
          <w:lang w:val="en-US"/>
        </w:rPr>
        <w:t xml:space="preserve">sent </w:t>
      </w:r>
      <w:r w:rsidR="00936120">
        <w:rPr>
          <w:lang w:val="en-US"/>
        </w:rPr>
        <w:t xml:space="preserve">on </w:t>
      </w:r>
      <w:r w:rsidR="00A47466">
        <w:rPr>
          <w:lang w:val="en-US"/>
        </w:rPr>
        <w:t xml:space="preserve">the PDCCH </w:t>
      </w:r>
      <w:r w:rsidR="00936120">
        <w:rPr>
          <w:lang w:val="en-US"/>
        </w:rPr>
        <w:t xml:space="preserve">on </w:t>
      </w:r>
      <w:r w:rsidR="00A47466">
        <w:rPr>
          <w:lang w:val="en-US"/>
        </w:rPr>
        <w:t xml:space="preserve">the </w:t>
      </w:r>
      <w:proofErr w:type="spellStart"/>
      <w:r w:rsidR="00936120">
        <w:rPr>
          <w:lang w:val="en-US"/>
        </w:rPr>
        <w:t>SpCell</w:t>
      </w:r>
      <w:proofErr w:type="spellEnd"/>
      <w:r w:rsidR="00A47466">
        <w:rPr>
          <w:lang w:val="en-US"/>
        </w:rPr>
        <w:t xml:space="preserve">, </w:t>
      </w:r>
      <w:proofErr w:type="gramStart"/>
      <w:r w:rsidR="00A47466">
        <w:rPr>
          <w:lang w:val="en-US"/>
        </w:rPr>
        <w:t>i.e.</w:t>
      </w:r>
      <w:proofErr w:type="gramEnd"/>
      <w:r w:rsidR="00A47466">
        <w:rPr>
          <w:lang w:val="en-US"/>
        </w:rPr>
        <w:t xml:space="preserve"> there is no need nor possibility to configure the presence of these CIF bits explicitly</w:t>
      </w:r>
      <w:r w:rsidR="00936120">
        <w:rPr>
          <w:lang w:val="en-US"/>
        </w:rPr>
        <w:t>.</w:t>
      </w:r>
      <w:bookmarkEnd w:id="1"/>
      <w:r w:rsidR="00936120">
        <w:rPr>
          <w:lang w:val="en-US"/>
        </w:rPr>
        <w:t xml:space="preserve"> </w:t>
      </w:r>
    </w:p>
    <w:p w14:paraId="2D18AC7A" w14:textId="08E6477F" w:rsidR="00952CC0" w:rsidRDefault="00952CC0" w:rsidP="00952CC0">
      <w:pPr>
        <w:pStyle w:val="BodyText"/>
        <w:rPr>
          <w:rFonts w:cs="Arial"/>
          <w:lang w:val="en-US"/>
        </w:rPr>
      </w:pPr>
      <w:r>
        <w:rPr>
          <w:lang w:val="en-US"/>
        </w:rPr>
        <w:t xml:space="preserve">The stage-2 38300 running CR </w:t>
      </w:r>
      <w:hyperlink r:id="rId16" w:history="1">
        <w:r w:rsidR="00B409F6" w:rsidRPr="004730FE">
          <w:rPr>
            <w:rStyle w:val="Hyperlink"/>
            <w:lang w:val="en-US"/>
          </w:rPr>
          <w:t>R2-2110729</w:t>
        </w:r>
      </w:hyperlink>
      <w:r>
        <w:rPr>
          <w:lang w:val="en-US"/>
        </w:rPr>
        <w:t xml:space="preserve"> </w:t>
      </w:r>
      <w:r>
        <w:rPr>
          <w:lang w:val="en-US"/>
        </w:rPr>
        <w:fldChar w:fldCharType="begin"/>
      </w:r>
      <w:r>
        <w:rPr>
          <w:lang w:val="en-US"/>
        </w:rPr>
        <w:instrText xml:space="preserve"> REF _Ref89681340 \r \h </w:instrText>
      </w:r>
      <w:r>
        <w:rPr>
          <w:lang w:val="en-US"/>
        </w:rPr>
      </w:r>
      <w:r>
        <w:rPr>
          <w:lang w:val="en-US"/>
        </w:rPr>
        <w:fldChar w:fldCharType="separate"/>
      </w:r>
      <w:r w:rsidR="003939DC">
        <w:rPr>
          <w:lang w:val="en-US"/>
        </w:rPr>
        <w:t>[4]</w:t>
      </w:r>
      <w:r>
        <w:rPr>
          <w:lang w:val="en-US"/>
        </w:rPr>
        <w:fldChar w:fldCharType="end"/>
      </w:r>
      <w:r>
        <w:rPr>
          <w:lang w:val="en-US"/>
        </w:rPr>
        <w:t xml:space="preserve"> has been endorsed in the 3GPP RAN2#116bis-e meeting. One of the takeaways is that, </w:t>
      </w:r>
      <w:r w:rsidR="005A37C4">
        <w:rPr>
          <w:rFonts w:cs="Arial"/>
          <w:lang w:val="en-US"/>
        </w:rPr>
        <w:t>when</w:t>
      </w:r>
      <w:r w:rsidRPr="00FB0B76">
        <w:rPr>
          <w:rFonts w:cs="Arial"/>
          <w:lang w:val="en-US"/>
        </w:rPr>
        <w:t xml:space="preserve"> cross-carrier scheduling from an SCell to </w:t>
      </w:r>
      <w:r>
        <w:rPr>
          <w:rFonts w:cs="Arial"/>
          <w:lang w:val="en-US"/>
        </w:rPr>
        <w:t xml:space="preserve">an </w:t>
      </w:r>
      <w:proofErr w:type="spellStart"/>
      <w:r>
        <w:rPr>
          <w:rFonts w:cs="Arial"/>
          <w:lang w:val="en-US"/>
        </w:rPr>
        <w:t>SpCell</w:t>
      </w:r>
      <w:proofErr w:type="spellEnd"/>
      <w:r w:rsidRPr="00FB0B76">
        <w:rPr>
          <w:rFonts w:cs="Arial"/>
          <w:lang w:val="en-US"/>
        </w:rPr>
        <w:t xml:space="preserve"> is configured, then the </w:t>
      </w:r>
      <w:proofErr w:type="spellStart"/>
      <w:r>
        <w:rPr>
          <w:rFonts w:cs="Arial"/>
          <w:lang w:val="en-US"/>
        </w:rPr>
        <w:t>SpCell</w:t>
      </w:r>
      <w:proofErr w:type="spellEnd"/>
      <w:r w:rsidRPr="00FB0B76">
        <w:rPr>
          <w:rFonts w:cs="Arial"/>
          <w:lang w:val="en-US"/>
        </w:rPr>
        <w:t xml:space="preserve"> is still self-schedulable. </w:t>
      </w:r>
      <w:r w:rsidR="00A2355E">
        <w:rPr>
          <w:rFonts w:cs="Arial"/>
          <w:lang w:val="en-US"/>
        </w:rPr>
        <w:t>In a nutshell, c</w:t>
      </w:r>
      <w:r w:rsidR="00593E2D" w:rsidRPr="00593E2D">
        <w:rPr>
          <w:rFonts w:cs="Arial"/>
          <w:lang w:val="en-US"/>
        </w:rPr>
        <w:t>ommon search space</w:t>
      </w:r>
      <w:r w:rsidR="00AD197B">
        <w:rPr>
          <w:rFonts w:cs="Arial"/>
          <w:lang w:val="en-US"/>
        </w:rPr>
        <w:t xml:space="preserve"> </w:t>
      </w:r>
      <w:r w:rsidR="00593E2D" w:rsidRPr="00593E2D">
        <w:rPr>
          <w:rFonts w:cs="Arial"/>
          <w:lang w:val="en-US"/>
        </w:rPr>
        <w:t xml:space="preserve">remains on the </w:t>
      </w:r>
      <w:proofErr w:type="spellStart"/>
      <w:r w:rsidR="00593E2D">
        <w:rPr>
          <w:rFonts w:cs="Arial"/>
          <w:lang w:val="en-US"/>
        </w:rPr>
        <w:t>Sp</w:t>
      </w:r>
      <w:r w:rsidR="00593E2D" w:rsidRPr="00593E2D">
        <w:rPr>
          <w:rFonts w:cs="Arial"/>
          <w:lang w:val="en-US"/>
        </w:rPr>
        <w:t>Cell</w:t>
      </w:r>
      <w:proofErr w:type="spellEnd"/>
      <w:r w:rsidR="00593E2D">
        <w:rPr>
          <w:rFonts w:cs="Arial"/>
          <w:lang w:val="en-US"/>
        </w:rPr>
        <w:t>. For UE-specific search space</w:t>
      </w:r>
      <w:r w:rsidR="00FB18FD">
        <w:rPr>
          <w:rFonts w:cs="Arial"/>
          <w:lang w:val="en-US"/>
        </w:rPr>
        <w:t xml:space="preserve"> (USS): </w:t>
      </w:r>
      <w:r w:rsidR="00593E2D">
        <w:rPr>
          <w:rFonts w:cs="Arial"/>
          <w:lang w:val="en-US"/>
        </w:rPr>
        <w:t xml:space="preserve">type-A UE can only monitor USS for </w:t>
      </w:r>
      <w:proofErr w:type="spellStart"/>
      <w:r w:rsidR="00593E2D">
        <w:rPr>
          <w:rFonts w:cs="Arial"/>
          <w:lang w:val="en-US"/>
        </w:rPr>
        <w:t>SpCell</w:t>
      </w:r>
      <w:proofErr w:type="spellEnd"/>
      <w:r w:rsidR="00593E2D">
        <w:rPr>
          <w:rFonts w:cs="Arial"/>
          <w:lang w:val="en-US"/>
        </w:rPr>
        <w:t xml:space="preserve"> on </w:t>
      </w:r>
      <w:proofErr w:type="spellStart"/>
      <w:r w:rsidR="00593E2D">
        <w:rPr>
          <w:rFonts w:cs="Arial"/>
          <w:lang w:val="en-US"/>
        </w:rPr>
        <w:t>S</w:t>
      </w:r>
      <w:r w:rsidR="000719EF">
        <w:rPr>
          <w:rFonts w:cs="Arial"/>
          <w:lang w:val="en-US"/>
        </w:rPr>
        <w:t>PC</w:t>
      </w:r>
      <w:r w:rsidR="00593E2D">
        <w:rPr>
          <w:rFonts w:cs="Arial"/>
          <w:lang w:val="en-US"/>
        </w:rPr>
        <w:t>ell</w:t>
      </w:r>
      <w:proofErr w:type="spellEnd"/>
      <w:r w:rsidR="00593E2D">
        <w:rPr>
          <w:rFonts w:cs="Arial"/>
          <w:lang w:val="en-US"/>
        </w:rPr>
        <w:t xml:space="preserve"> or SCell at a given time (TDM between USS)</w:t>
      </w:r>
      <w:r w:rsidR="00FB18FD">
        <w:rPr>
          <w:rFonts w:cs="Arial"/>
          <w:lang w:val="en-US"/>
        </w:rPr>
        <w:t xml:space="preserve">; </w:t>
      </w:r>
      <w:r w:rsidR="00593E2D">
        <w:rPr>
          <w:rFonts w:cs="Arial"/>
          <w:lang w:val="en-US"/>
        </w:rPr>
        <w:t xml:space="preserve">type-B UE </w:t>
      </w:r>
      <w:r w:rsidR="00FB18FD">
        <w:rPr>
          <w:rFonts w:cs="Arial"/>
          <w:lang w:val="en-US"/>
        </w:rPr>
        <w:t xml:space="preserve">can monitor USS </w:t>
      </w:r>
      <w:r w:rsidR="00190EE8">
        <w:rPr>
          <w:rFonts w:cs="Arial"/>
          <w:lang w:val="en-US"/>
        </w:rPr>
        <w:t xml:space="preserve">for </w:t>
      </w:r>
      <w:proofErr w:type="spellStart"/>
      <w:r w:rsidR="00190EE8">
        <w:rPr>
          <w:rFonts w:cs="Arial"/>
          <w:lang w:val="en-US"/>
        </w:rPr>
        <w:t>SpCell</w:t>
      </w:r>
      <w:proofErr w:type="spellEnd"/>
      <w:r w:rsidR="00190EE8">
        <w:rPr>
          <w:rFonts w:cs="Arial"/>
          <w:lang w:val="en-US"/>
        </w:rPr>
        <w:t xml:space="preserve"> on </w:t>
      </w:r>
      <w:proofErr w:type="spellStart"/>
      <w:r w:rsidR="00190EE8">
        <w:rPr>
          <w:rFonts w:cs="Arial"/>
          <w:lang w:val="en-US"/>
        </w:rPr>
        <w:t>SpCell</w:t>
      </w:r>
      <w:proofErr w:type="spellEnd"/>
      <w:r w:rsidR="00190EE8">
        <w:rPr>
          <w:rFonts w:cs="Arial"/>
          <w:lang w:val="en-US"/>
        </w:rPr>
        <w:t xml:space="preserve"> and SCell </w:t>
      </w:r>
      <w:r w:rsidR="00AF1378">
        <w:rPr>
          <w:rFonts w:cs="Arial"/>
          <w:lang w:val="en-US"/>
        </w:rPr>
        <w:t>simultaneously</w:t>
      </w:r>
      <w:r w:rsidR="00190EE8">
        <w:rPr>
          <w:rFonts w:cs="Arial"/>
          <w:lang w:val="en-US"/>
        </w:rPr>
        <w:t xml:space="preserve">. </w:t>
      </w:r>
    </w:p>
    <w:p w14:paraId="58361035" w14:textId="22719DB1" w:rsidR="00952CC0" w:rsidRPr="00952CC0" w:rsidRDefault="00952CC0" w:rsidP="000C6F0D">
      <w:pPr>
        <w:pStyle w:val="Observation"/>
        <w:rPr>
          <w:lang w:val="en-US"/>
        </w:rPr>
      </w:pPr>
      <w:bookmarkStart w:id="2" w:name="_Ref85455635"/>
      <w:bookmarkStart w:id="3" w:name="_Toc92784048"/>
      <w:r>
        <w:rPr>
          <w:rFonts w:cs="Arial"/>
          <w:lang w:val="en-US"/>
        </w:rPr>
        <w:t xml:space="preserve">When </w:t>
      </w:r>
      <w:r w:rsidRPr="00FB0B76">
        <w:rPr>
          <w:rFonts w:cs="Arial"/>
          <w:lang w:val="en-US"/>
        </w:rPr>
        <w:t xml:space="preserve">cross-carrier scheduling from an SCell to </w:t>
      </w:r>
      <w:r>
        <w:rPr>
          <w:rFonts w:cs="Arial"/>
          <w:lang w:val="en-US"/>
        </w:rPr>
        <w:t xml:space="preserve">an </w:t>
      </w:r>
      <w:proofErr w:type="spellStart"/>
      <w:r>
        <w:rPr>
          <w:rFonts w:cs="Arial"/>
          <w:lang w:val="en-US"/>
        </w:rPr>
        <w:t>SpCell</w:t>
      </w:r>
      <w:proofErr w:type="spellEnd"/>
      <w:r w:rsidRPr="00FB0B76">
        <w:rPr>
          <w:rFonts w:cs="Arial"/>
          <w:lang w:val="en-US"/>
        </w:rPr>
        <w:t xml:space="preserve"> is configured, the </w:t>
      </w:r>
      <w:proofErr w:type="spellStart"/>
      <w:r>
        <w:rPr>
          <w:rFonts w:cs="Arial"/>
          <w:lang w:val="en-US"/>
        </w:rPr>
        <w:t>SpCell</w:t>
      </w:r>
      <w:proofErr w:type="spellEnd"/>
      <w:r w:rsidRPr="00FB0B76">
        <w:rPr>
          <w:rFonts w:cs="Arial"/>
          <w:lang w:val="en-US"/>
        </w:rPr>
        <w:t xml:space="preserve"> is still self-schedulable</w:t>
      </w:r>
      <w:r w:rsidRPr="00FB0B76">
        <w:rPr>
          <w:lang w:val="en-US"/>
        </w:rPr>
        <w:t>.</w:t>
      </w:r>
      <w:bookmarkEnd w:id="2"/>
      <w:bookmarkEnd w:id="3"/>
    </w:p>
    <w:p w14:paraId="3CECF432" w14:textId="58A64E39" w:rsidR="003E72A2" w:rsidRDefault="00096445" w:rsidP="000C6F0D">
      <w:pPr>
        <w:pStyle w:val="BodyText"/>
        <w:rPr>
          <w:rFonts w:cs="Arial"/>
          <w:lang w:val="en-US"/>
        </w:rPr>
      </w:pPr>
      <w:r>
        <w:rPr>
          <w:rFonts w:cs="Arial"/>
          <w:lang w:val="en-US"/>
        </w:rPr>
        <w:t>In the RAN1#107</w:t>
      </w:r>
      <w:r w:rsidR="00254879">
        <w:rPr>
          <w:rFonts w:cs="Arial"/>
          <w:lang w:val="en-US"/>
        </w:rPr>
        <w:t xml:space="preserve">, the discussion is mainly about the BD/CCE limit </w:t>
      </w:r>
      <w:r w:rsidR="00E45000">
        <w:rPr>
          <w:rFonts w:cs="Arial"/>
          <w:lang w:val="en-US"/>
        </w:rPr>
        <w:t>handling</w:t>
      </w:r>
      <w:r w:rsidR="00D93423">
        <w:rPr>
          <w:rFonts w:cs="Arial"/>
          <w:lang w:val="en-US"/>
        </w:rPr>
        <w:t xml:space="preserve">. It was agreed that </w:t>
      </w:r>
      <w:r w:rsidR="00A47E64">
        <w:rPr>
          <w:rFonts w:cs="Arial"/>
          <w:lang w:val="en-US"/>
        </w:rPr>
        <w:t xml:space="preserve">a </w:t>
      </w:r>
      <w:r w:rsidR="00D93423">
        <w:rPr>
          <w:rFonts w:cs="Arial"/>
          <w:lang w:val="en-US"/>
        </w:rPr>
        <w:t>scaling parameter alpha will have up-to 8 values between 0 and 1. T</w:t>
      </w:r>
      <w:r w:rsidR="00A34EB6">
        <w:rPr>
          <w:rFonts w:cs="Arial"/>
          <w:lang w:val="en-US"/>
        </w:rPr>
        <w:t xml:space="preserve">his does not have any clear impacts to </w:t>
      </w:r>
      <w:r w:rsidR="00365CBB">
        <w:rPr>
          <w:rFonts w:cs="Arial"/>
          <w:lang w:val="en-US"/>
        </w:rPr>
        <w:t xml:space="preserve">the </w:t>
      </w:r>
      <w:r w:rsidR="00A34EB6">
        <w:rPr>
          <w:rFonts w:cs="Arial"/>
          <w:lang w:val="en-US"/>
        </w:rPr>
        <w:t>RAN</w:t>
      </w:r>
      <w:r w:rsidR="00E45000">
        <w:rPr>
          <w:rFonts w:cs="Arial"/>
          <w:lang w:val="en-US"/>
        </w:rPr>
        <w:t>2</w:t>
      </w:r>
      <w:r w:rsidR="00AC643E">
        <w:rPr>
          <w:rFonts w:cs="Arial"/>
          <w:lang w:val="en-US"/>
        </w:rPr>
        <w:t xml:space="preserve">, </w:t>
      </w:r>
      <w:r w:rsidR="00AC643E">
        <w:rPr>
          <w:rFonts w:cs="Arial"/>
          <w:lang w:val="en-US"/>
        </w:rPr>
        <w:lastRenderedPageBreak/>
        <w:t>besides capturing the RRC parameters</w:t>
      </w:r>
      <w:r w:rsidR="00A34EB6">
        <w:rPr>
          <w:rFonts w:cs="Arial"/>
          <w:lang w:val="en-US"/>
        </w:rPr>
        <w:t>. In particular, the above</w:t>
      </w:r>
      <w:r w:rsidR="00A34EB6">
        <w:rPr>
          <w:rFonts w:cs="Arial"/>
          <w:lang w:val="en-US"/>
        </w:rPr>
        <w:t xml:space="preserve"> </w:t>
      </w:r>
      <w:r w:rsidR="001F0F65">
        <w:rPr>
          <w:rFonts w:cs="Arial"/>
          <w:lang w:val="en-US"/>
        </w:rPr>
        <w:fldChar w:fldCharType="begin"/>
      </w:r>
      <w:r w:rsidR="001F0F65">
        <w:rPr>
          <w:rFonts w:cs="Arial"/>
          <w:lang w:val="en-US"/>
        </w:rPr>
        <w:instrText xml:space="preserve"> REF _Ref85455635 \n \h </w:instrText>
      </w:r>
      <w:r w:rsidR="001F0F65">
        <w:rPr>
          <w:rFonts w:cs="Arial"/>
          <w:lang w:val="en-US"/>
        </w:rPr>
      </w:r>
      <w:r w:rsidR="001F0F65">
        <w:rPr>
          <w:rFonts w:cs="Arial"/>
          <w:lang w:val="en-US"/>
        </w:rPr>
        <w:fldChar w:fldCharType="separate"/>
      </w:r>
      <w:r w:rsidR="001F0F65">
        <w:rPr>
          <w:rFonts w:cs="Arial"/>
          <w:lang w:val="en-US"/>
        </w:rPr>
        <w:t>Observation 1</w:t>
      </w:r>
      <w:r w:rsidR="001F0F65">
        <w:rPr>
          <w:rFonts w:cs="Arial"/>
          <w:lang w:val="en-US"/>
        </w:rPr>
        <w:fldChar w:fldCharType="end"/>
      </w:r>
      <w:r w:rsidR="00A34EB6">
        <w:rPr>
          <w:rFonts w:cs="Arial"/>
          <w:lang w:val="en-US"/>
        </w:rPr>
        <w:t xml:space="preserve"> still holds, i.e., </w:t>
      </w:r>
      <w:proofErr w:type="spellStart"/>
      <w:r w:rsidR="00A34EB6">
        <w:rPr>
          <w:rFonts w:cs="Arial"/>
          <w:lang w:val="en-US"/>
        </w:rPr>
        <w:t>SpCell</w:t>
      </w:r>
      <w:proofErr w:type="spellEnd"/>
      <w:r w:rsidR="00A34EB6">
        <w:rPr>
          <w:rFonts w:cs="Arial"/>
          <w:lang w:val="en-US"/>
        </w:rPr>
        <w:t xml:space="preserve"> is still self-</w:t>
      </w:r>
      <w:r w:rsidR="00B33C01">
        <w:rPr>
          <w:rFonts w:cs="Arial"/>
          <w:lang w:val="en-US"/>
        </w:rPr>
        <w:t>schedulable</w:t>
      </w:r>
      <w:r w:rsidR="00A34EB6">
        <w:rPr>
          <w:rFonts w:cs="Arial"/>
          <w:lang w:val="en-US"/>
        </w:rPr>
        <w:t xml:space="preserve">. </w:t>
      </w:r>
    </w:p>
    <w:p w14:paraId="26CE1C7F" w14:textId="1B337C36" w:rsidR="006A1DA7" w:rsidRPr="004333E3" w:rsidRDefault="006A1DA7" w:rsidP="006A1DA7">
      <w:pPr>
        <w:pStyle w:val="Observation"/>
        <w:rPr>
          <w:lang w:val="en-US"/>
        </w:rPr>
      </w:pPr>
      <w:bookmarkStart w:id="4" w:name="_Toc92784049"/>
      <w:r>
        <w:rPr>
          <w:lang w:val="en-US"/>
        </w:rPr>
        <w:t>No</w:t>
      </w:r>
      <w:r w:rsidR="00322CF4">
        <w:rPr>
          <w:lang w:val="en-US"/>
        </w:rPr>
        <w:t xml:space="preserve"> additional</w:t>
      </w:r>
      <w:r>
        <w:rPr>
          <w:lang w:val="en-US"/>
        </w:rPr>
        <w:t xml:space="preserve"> </w:t>
      </w:r>
      <w:r w:rsidRPr="004333E3">
        <w:rPr>
          <w:lang w:val="en-US"/>
        </w:rPr>
        <w:t>RAN2 impacts</w:t>
      </w:r>
      <w:r w:rsidR="00C025CF">
        <w:rPr>
          <w:lang w:val="en-US"/>
        </w:rPr>
        <w:t xml:space="preserve"> (beyond capturing RRC param</w:t>
      </w:r>
      <w:r w:rsidR="00DD23EA">
        <w:rPr>
          <w:lang w:val="en-US"/>
        </w:rPr>
        <w:t>et</w:t>
      </w:r>
      <w:r w:rsidR="00C025CF">
        <w:rPr>
          <w:lang w:val="en-US"/>
        </w:rPr>
        <w:t>e</w:t>
      </w:r>
      <w:r w:rsidR="00DD23EA">
        <w:rPr>
          <w:lang w:val="en-US"/>
        </w:rPr>
        <w:t>r</w:t>
      </w:r>
      <w:r w:rsidR="00C025CF">
        <w:rPr>
          <w:lang w:val="en-US"/>
        </w:rPr>
        <w:t>s)</w:t>
      </w:r>
      <w:r w:rsidRPr="004333E3">
        <w:rPr>
          <w:lang w:val="en-US"/>
        </w:rPr>
        <w:t xml:space="preserve"> due to </w:t>
      </w:r>
      <w:r>
        <w:rPr>
          <w:lang w:val="en-US"/>
        </w:rPr>
        <w:t xml:space="preserve">the </w:t>
      </w:r>
      <w:r w:rsidRPr="004333E3">
        <w:rPr>
          <w:lang w:val="en-US"/>
        </w:rPr>
        <w:t xml:space="preserve">RAN1 agreements in </w:t>
      </w:r>
      <w:r>
        <w:rPr>
          <w:lang w:val="en-US"/>
        </w:rPr>
        <w:t>RAN1#107</w:t>
      </w:r>
      <w:r w:rsidRPr="004333E3">
        <w:rPr>
          <w:lang w:val="en-US"/>
        </w:rPr>
        <w:t>.</w:t>
      </w:r>
      <w:bookmarkEnd w:id="4"/>
      <w:r w:rsidRPr="004333E3">
        <w:rPr>
          <w:lang w:val="en-US"/>
        </w:rPr>
        <w:t xml:space="preserve"> </w:t>
      </w:r>
    </w:p>
    <w:p w14:paraId="362C250A" w14:textId="77777777" w:rsidR="003E72A2" w:rsidRDefault="003E72A2" w:rsidP="000C6F0D">
      <w:pPr>
        <w:pStyle w:val="BodyText"/>
        <w:rPr>
          <w:rFonts w:cs="Arial"/>
          <w:lang w:val="en-US"/>
        </w:rPr>
      </w:pPr>
    </w:p>
    <w:p w14:paraId="1CEA4756" w14:textId="5A37A5DD" w:rsidR="00214D07" w:rsidRDefault="00B4262C" w:rsidP="000C6F0D">
      <w:pPr>
        <w:pStyle w:val="BodyText"/>
        <w:rPr>
          <w:rFonts w:cs="Arial"/>
          <w:lang w:val="en-US"/>
        </w:rPr>
      </w:pPr>
      <w:r>
        <w:rPr>
          <w:rFonts w:cs="Arial"/>
          <w:lang w:val="en-US"/>
        </w:rPr>
        <w:t xml:space="preserve">The following </w:t>
      </w:r>
      <w:r w:rsidR="006B5F78">
        <w:rPr>
          <w:rFonts w:cs="Arial"/>
          <w:lang w:val="en-US"/>
        </w:rPr>
        <w:t>R</w:t>
      </w:r>
      <w:r w:rsidR="00D241F2">
        <w:rPr>
          <w:rFonts w:cs="Arial"/>
          <w:lang w:val="en-US"/>
        </w:rPr>
        <w:t>AN</w:t>
      </w:r>
      <w:r w:rsidR="006B5F78">
        <w:rPr>
          <w:rFonts w:cs="Arial"/>
          <w:lang w:val="en-US"/>
        </w:rPr>
        <w:t>2-rel</w:t>
      </w:r>
      <w:r w:rsidR="00505248">
        <w:rPr>
          <w:rFonts w:cs="Arial"/>
          <w:lang w:val="en-US"/>
        </w:rPr>
        <w:t>a</w:t>
      </w:r>
      <w:r w:rsidR="006B5F78">
        <w:rPr>
          <w:rFonts w:cs="Arial"/>
          <w:lang w:val="en-US"/>
        </w:rPr>
        <w:t xml:space="preserve">ted </w:t>
      </w:r>
      <w:r>
        <w:rPr>
          <w:rFonts w:cs="Arial"/>
          <w:lang w:val="en-US"/>
        </w:rPr>
        <w:t xml:space="preserve">aspects </w:t>
      </w:r>
      <w:r w:rsidR="0097388D">
        <w:rPr>
          <w:rFonts w:cs="Arial"/>
          <w:lang w:val="en-US"/>
        </w:rPr>
        <w:fldChar w:fldCharType="begin"/>
      </w:r>
      <w:r w:rsidR="0097388D">
        <w:rPr>
          <w:rFonts w:cs="Arial"/>
          <w:lang w:val="en-US"/>
        </w:rPr>
        <w:instrText xml:space="preserve"> REF _Ref89681656 \r \h </w:instrText>
      </w:r>
      <w:r w:rsidR="0097388D">
        <w:rPr>
          <w:rFonts w:cs="Arial"/>
          <w:lang w:val="en-US"/>
        </w:rPr>
      </w:r>
      <w:r w:rsidR="0097388D">
        <w:rPr>
          <w:rFonts w:cs="Arial"/>
          <w:lang w:val="en-US"/>
        </w:rPr>
        <w:fldChar w:fldCharType="separate"/>
      </w:r>
      <w:r w:rsidR="003939DC">
        <w:rPr>
          <w:rFonts w:cs="Arial"/>
          <w:lang w:val="en-US"/>
        </w:rPr>
        <w:t>[5]</w:t>
      </w:r>
      <w:r w:rsidR="0097388D">
        <w:rPr>
          <w:rFonts w:cs="Arial"/>
          <w:lang w:val="en-US"/>
        </w:rPr>
        <w:fldChar w:fldCharType="end"/>
      </w:r>
      <w:r w:rsidR="0097388D">
        <w:rPr>
          <w:rFonts w:cs="Arial"/>
          <w:lang w:val="en-US"/>
        </w:rPr>
        <w:t xml:space="preserve"> </w:t>
      </w:r>
      <w:r>
        <w:rPr>
          <w:rFonts w:cs="Arial"/>
          <w:lang w:val="en-US"/>
        </w:rPr>
        <w:t>have been</w:t>
      </w:r>
      <w:r w:rsidR="006E534C">
        <w:rPr>
          <w:rFonts w:cs="Arial"/>
          <w:lang w:val="en-US"/>
        </w:rPr>
        <w:t xml:space="preserve"> discussed in the last meeting</w:t>
      </w:r>
      <w:r>
        <w:rPr>
          <w:rFonts w:cs="Arial"/>
          <w:lang w:val="en-US"/>
        </w:rPr>
        <w:t>.</w:t>
      </w:r>
      <w:r w:rsidR="006E534C">
        <w:rPr>
          <w:rFonts w:cs="Arial"/>
          <w:lang w:val="en-US"/>
        </w:rPr>
        <w:t xml:space="preserve"> </w:t>
      </w:r>
      <w:r w:rsidR="009A563C">
        <w:rPr>
          <w:rFonts w:cs="Arial"/>
          <w:lang w:val="en-US"/>
        </w:rPr>
        <w:t xml:space="preserve">Keep in mind that the RAN1 </w:t>
      </w:r>
      <w:r w:rsidR="009D697B">
        <w:rPr>
          <w:rFonts w:cs="Arial"/>
          <w:lang w:val="en-US"/>
        </w:rPr>
        <w:t xml:space="preserve">has finalized the discussion for this feature </w:t>
      </w:r>
      <w:r w:rsidR="00312A62">
        <w:rPr>
          <w:rFonts w:cs="Arial"/>
          <w:lang w:val="en-US"/>
        </w:rPr>
        <w:t xml:space="preserve">in the last meeting </w:t>
      </w:r>
      <w:r w:rsidR="009D697B">
        <w:rPr>
          <w:rFonts w:cs="Arial"/>
          <w:lang w:val="en-US"/>
        </w:rPr>
        <w:t xml:space="preserve">and RAN2 </w:t>
      </w:r>
      <w:r w:rsidR="00D12C1B">
        <w:rPr>
          <w:rFonts w:cs="Arial"/>
          <w:lang w:val="en-US"/>
        </w:rPr>
        <w:t>does</w:t>
      </w:r>
      <w:r w:rsidR="009D697B">
        <w:rPr>
          <w:rFonts w:cs="Arial"/>
          <w:lang w:val="en-US"/>
        </w:rPr>
        <w:t xml:space="preserve"> not expect any </w:t>
      </w:r>
      <w:r w:rsidR="00312A62">
        <w:rPr>
          <w:rFonts w:cs="Arial"/>
          <w:lang w:val="en-US"/>
        </w:rPr>
        <w:t xml:space="preserve">further agreements (except some corrections). </w:t>
      </w:r>
      <w:r w:rsidR="006E534C">
        <w:rPr>
          <w:rFonts w:cs="Arial"/>
          <w:lang w:val="en-US"/>
        </w:rPr>
        <w:t xml:space="preserve">Here is </w:t>
      </w:r>
      <w:r w:rsidR="00757D11">
        <w:rPr>
          <w:rFonts w:cs="Arial"/>
          <w:lang w:val="en-US"/>
        </w:rPr>
        <w:t xml:space="preserve">our </w:t>
      </w:r>
      <w:r w:rsidR="006E534C">
        <w:rPr>
          <w:rFonts w:cs="Arial"/>
          <w:lang w:val="en-US"/>
        </w:rPr>
        <w:t>updated view:</w:t>
      </w:r>
      <w:r>
        <w:rPr>
          <w:rFonts w:cs="Arial"/>
          <w:lang w:val="en-US"/>
        </w:rPr>
        <w:t xml:space="preserve"> </w:t>
      </w:r>
    </w:p>
    <w:p w14:paraId="2B429CDA" w14:textId="44EF93C2" w:rsidR="004F12D4" w:rsidRPr="004F12D4" w:rsidRDefault="004F12D4" w:rsidP="000C6F0D">
      <w:pPr>
        <w:pStyle w:val="BodyText"/>
        <w:rPr>
          <w:rFonts w:cs="Arial"/>
          <w:u w:val="single"/>
          <w:lang w:val="en-US"/>
        </w:rPr>
      </w:pPr>
      <w:r w:rsidRPr="004F12D4">
        <w:rPr>
          <w:rFonts w:cs="Arial"/>
          <w:u w:val="single"/>
          <w:lang w:val="en-US"/>
        </w:rPr>
        <w:t>Deactivation</w:t>
      </w:r>
      <w:r w:rsidR="008D6BBB">
        <w:rPr>
          <w:rFonts w:cs="Arial"/>
          <w:u w:val="single"/>
          <w:lang w:val="en-US"/>
        </w:rPr>
        <w:t xml:space="preserve"> of the SCell that schedules the </w:t>
      </w:r>
      <w:proofErr w:type="spellStart"/>
      <w:r w:rsidR="008D6BBB">
        <w:rPr>
          <w:rFonts w:cs="Arial"/>
          <w:u w:val="single"/>
          <w:lang w:val="en-US"/>
        </w:rPr>
        <w:t>SpCell</w:t>
      </w:r>
      <w:proofErr w:type="spellEnd"/>
      <w:r w:rsidR="00555456">
        <w:rPr>
          <w:rFonts w:cs="Arial"/>
          <w:u w:val="single"/>
          <w:lang w:val="en-US"/>
        </w:rPr>
        <w:t>:</w:t>
      </w:r>
    </w:p>
    <w:p w14:paraId="48593F1C" w14:textId="4BC327C3" w:rsidR="002F2FEB" w:rsidRDefault="00BC5A3A" w:rsidP="00A15294">
      <w:pPr>
        <w:pStyle w:val="BodyText"/>
        <w:rPr>
          <w:rFonts w:cs="Arial"/>
          <w:lang w:val="en-US"/>
        </w:rPr>
      </w:pPr>
      <w:r>
        <w:rPr>
          <w:rFonts w:cs="Arial"/>
          <w:lang w:val="en-US"/>
        </w:rPr>
        <w:t xml:space="preserve">The intention </w:t>
      </w:r>
      <w:r w:rsidR="000A76A3">
        <w:rPr>
          <w:rFonts w:cs="Arial"/>
          <w:lang w:val="en-US"/>
        </w:rPr>
        <w:t xml:space="preserve">to allow an SCell to cross schedule the </w:t>
      </w:r>
      <w:proofErr w:type="spellStart"/>
      <w:r w:rsidR="00223834">
        <w:rPr>
          <w:rFonts w:cs="Arial"/>
          <w:lang w:val="en-US"/>
        </w:rPr>
        <w:t>SpCell</w:t>
      </w:r>
      <w:proofErr w:type="spellEnd"/>
      <w:r w:rsidR="000A76A3">
        <w:rPr>
          <w:rFonts w:cs="Arial"/>
          <w:lang w:val="en-US"/>
        </w:rPr>
        <w:t xml:space="preserve"> </w:t>
      </w:r>
      <w:r w:rsidR="00B17CF2">
        <w:rPr>
          <w:rFonts w:cs="Arial"/>
          <w:lang w:val="en-US"/>
        </w:rPr>
        <w:t>i</w:t>
      </w:r>
      <w:r w:rsidR="00A04526">
        <w:rPr>
          <w:rFonts w:cs="Arial"/>
          <w:lang w:val="en-US"/>
        </w:rPr>
        <w:t>s</w:t>
      </w:r>
      <w:r w:rsidR="00B17CF2">
        <w:rPr>
          <w:rFonts w:cs="Arial"/>
          <w:lang w:val="en-US"/>
        </w:rPr>
        <w:t xml:space="preserve"> to improv</w:t>
      </w:r>
      <w:r w:rsidR="0004726D">
        <w:rPr>
          <w:rFonts w:cs="Arial"/>
          <w:lang w:val="en-US"/>
        </w:rPr>
        <w:t>e</w:t>
      </w:r>
      <w:r w:rsidR="00B17CF2">
        <w:rPr>
          <w:rFonts w:cs="Arial"/>
          <w:lang w:val="en-US"/>
        </w:rPr>
        <w:t xml:space="preserve"> PDCCH capacity</w:t>
      </w:r>
      <w:r w:rsidR="00FC46A8">
        <w:rPr>
          <w:rFonts w:cs="Arial"/>
          <w:lang w:val="en-US"/>
        </w:rPr>
        <w:t xml:space="preserve"> on the </w:t>
      </w:r>
      <w:proofErr w:type="spellStart"/>
      <w:r w:rsidR="00FC46A8">
        <w:rPr>
          <w:rFonts w:cs="Arial"/>
          <w:lang w:val="en-US"/>
        </w:rPr>
        <w:t>SpCell</w:t>
      </w:r>
      <w:proofErr w:type="spellEnd"/>
      <w:r w:rsidR="002B5BC1">
        <w:rPr>
          <w:rFonts w:cs="Arial"/>
          <w:lang w:val="en-US"/>
        </w:rPr>
        <w:t>.</w:t>
      </w:r>
      <w:r w:rsidR="00282B01">
        <w:rPr>
          <w:rFonts w:cs="Arial"/>
          <w:lang w:val="en-US"/>
        </w:rPr>
        <w:t xml:space="preserve"> </w:t>
      </w:r>
      <w:r w:rsidR="00985D98">
        <w:rPr>
          <w:rFonts w:cs="Arial"/>
          <w:lang w:val="en-US"/>
        </w:rPr>
        <w:t xml:space="preserve">If </w:t>
      </w:r>
      <w:r w:rsidR="008B7AE0" w:rsidRPr="008E20DE">
        <w:rPr>
          <w:rFonts w:cs="Arial"/>
          <w:lang w:val="en-US"/>
        </w:rPr>
        <w:t xml:space="preserve">this SCell (i.e., the SCell configured with cross-carrier scheduling to </w:t>
      </w:r>
      <w:proofErr w:type="spellStart"/>
      <w:r w:rsidR="001A1116">
        <w:rPr>
          <w:rFonts w:cs="Arial"/>
          <w:lang w:val="en-US"/>
        </w:rPr>
        <w:t>SpCell</w:t>
      </w:r>
      <w:proofErr w:type="spellEnd"/>
      <w:r w:rsidR="008B7AE0" w:rsidRPr="008E20DE">
        <w:rPr>
          <w:rFonts w:cs="Arial"/>
          <w:lang w:val="en-US"/>
        </w:rPr>
        <w:t xml:space="preserve">) is de-activated, then the scheduling for the </w:t>
      </w:r>
      <w:proofErr w:type="spellStart"/>
      <w:r w:rsidR="00F665E3">
        <w:rPr>
          <w:rFonts w:cs="Arial"/>
          <w:lang w:val="en-US"/>
        </w:rPr>
        <w:t>Sp</w:t>
      </w:r>
      <w:r w:rsidR="008B7AE0" w:rsidRPr="008E20DE">
        <w:rPr>
          <w:rFonts w:cs="Arial"/>
          <w:lang w:val="en-US"/>
        </w:rPr>
        <w:t>Cell</w:t>
      </w:r>
      <w:proofErr w:type="spellEnd"/>
      <w:r w:rsidR="008B7AE0" w:rsidRPr="008E20DE">
        <w:rPr>
          <w:rFonts w:cs="Arial"/>
          <w:lang w:val="en-US"/>
        </w:rPr>
        <w:t xml:space="preserve"> would be limited and thus undesirable.</w:t>
      </w:r>
      <w:r w:rsidR="007C1E1D">
        <w:rPr>
          <w:rFonts w:cs="Arial"/>
          <w:lang w:val="en-US"/>
        </w:rPr>
        <w:t xml:space="preserve"> </w:t>
      </w:r>
      <w:r w:rsidR="002F2FEB">
        <w:rPr>
          <w:rFonts w:cs="Arial"/>
          <w:lang w:val="en-US"/>
        </w:rPr>
        <w:t xml:space="preserve">However: </w:t>
      </w:r>
    </w:p>
    <w:p w14:paraId="21BDBBD2" w14:textId="5E35F4EE" w:rsidR="00CD7EAE" w:rsidRPr="00CD7EAE" w:rsidRDefault="00955665" w:rsidP="009206B6">
      <w:pPr>
        <w:pStyle w:val="BodyText"/>
        <w:numPr>
          <w:ilvl w:val="0"/>
          <w:numId w:val="19"/>
        </w:numPr>
        <w:rPr>
          <w:rFonts w:cs="Arial"/>
          <w:i/>
          <w:iCs/>
          <w:lang w:val="en-US"/>
        </w:rPr>
      </w:pPr>
      <w:r w:rsidRPr="00F60FFB">
        <w:rPr>
          <w:lang w:val="en-US"/>
        </w:rPr>
        <w:t xml:space="preserve">Even </w:t>
      </w:r>
      <w:r w:rsidR="00012980" w:rsidRPr="00F60FFB">
        <w:rPr>
          <w:lang w:val="en-US"/>
        </w:rPr>
        <w:t xml:space="preserve">though </w:t>
      </w:r>
      <w:r w:rsidR="00555B24">
        <w:rPr>
          <w:lang w:val="en-US"/>
        </w:rPr>
        <w:t xml:space="preserve">such </w:t>
      </w:r>
      <w:r w:rsidR="00012980" w:rsidRPr="00F60FFB">
        <w:rPr>
          <w:lang w:val="en-US"/>
        </w:rPr>
        <w:t>SCell may be de-activated by RAN2-only features (</w:t>
      </w:r>
      <w:r w:rsidR="00200561" w:rsidRPr="00F60FFB">
        <w:rPr>
          <w:lang w:val="en-US"/>
        </w:rPr>
        <w:t xml:space="preserve">e.g., </w:t>
      </w:r>
      <w:proofErr w:type="spellStart"/>
      <w:r w:rsidR="00200561" w:rsidRPr="00F60FFB">
        <w:rPr>
          <w:i/>
          <w:iCs/>
          <w:lang w:val="en-US"/>
        </w:rPr>
        <w:t>sCellDeactivationTimer</w:t>
      </w:r>
      <w:proofErr w:type="spellEnd"/>
      <w:r w:rsidR="002C0675" w:rsidRPr="00F60FFB">
        <w:rPr>
          <w:lang w:val="en-US"/>
        </w:rPr>
        <w:t xml:space="preserve">, </w:t>
      </w:r>
      <w:r w:rsidR="00797DDF" w:rsidRPr="00F60FFB">
        <w:rPr>
          <w:lang w:val="en-US"/>
        </w:rPr>
        <w:t xml:space="preserve">or </w:t>
      </w:r>
      <w:r w:rsidR="002C0675" w:rsidRPr="00F60FFB">
        <w:rPr>
          <w:lang w:val="en-US"/>
        </w:rPr>
        <w:t>MAC CE</w:t>
      </w:r>
      <w:r w:rsidR="00200561" w:rsidRPr="00F60FFB">
        <w:rPr>
          <w:i/>
          <w:iCs/>
          <w:lang w:val="en-US"/>
        </w:rPr>
        <w:t>)</w:t>
      </w:r>
      <w:r w:rsidR="00200561" w:rsidRPr="00F60FFB">
        <w:rPr>
          <w:lang w:val="en-US"/>
        </w:rPr>
        <w:t xml:space="preserve">, a reasonable network implementation would </w:t>
      </w:r>
      <w:r w:rsidR="00293D18" w:rsidRPr="00F60FFB">
        <w:rPr>
          <w:lang w:val="en-US"/>
        </w:rPr>
        <w:t>ensure th</w:t>
      </w:r>
      <w:r w:rsidR="004605D0">
        <w:rPr>
          <w:lang w:val="en-US"/>
        </w:rPr>
        <w:t>is</w:t>
      </w:r>
      <w:r w:rsidR="00293D18" w:rsidRPr="00F60FFB">
        <w:rPr>
          <w:lang w:val="en-US"/>
        </w:rPr>
        <w:t xml:space="preserve"> SCell is not de-activated, e.g., </w:t>
      </w:r>
      <w:r w:rsidR="005F4037" w:rsidRPr="00F60FFB">
        <w:rPr>
          <w:lang w:val="en-US"/>
        </w:rPr>
        <w:t xml:space="preserve">not transmit a deactivation MAC CE, </w:t>
      </w:r>
      <w:r w:rsidR="00200561" w:rsidRPr="00F60FFB">
        <w:rPr>
          <w:lang w:val="en-US"/>
        </w:rPr>
        <w:t xml:space="preserve">not configure </w:t>
      </w:r>
      <w:r w:rsidR="00C6225D">
        <w:rPr>
          <w:lang w:val="en-US"/>
        </w:rPr>
        <w:t xml:space="preserve">or de-configure </w:t>
      </w:r>
      <w:r w:rsidR="00200561" w:rsidRPr="00F60FFB">
        <w:rPr>
          <w:lang w:val="en-US"/>
        </w:rPr>
        <w:t xml:space="preserve">the </w:t>
      </w:r>
      <w:r w:rsidR="00E278B7" w:rsidRPr="00F60FFB">
        <w:rPr>
          <w:lang w:val="en-US"/>
        </w:rPr>
        <w:t xml:space="preserve">SCell Deactivation </w:t>
      </w:r>
      <w:r w:rsidR="00200561" w:rsidRPr="00F60FFB">
        <w:rPr>
          <w:lang w:val="en-US"/>
        </w:rPr>
        <w:t>timer</w:t>
      </w:r>
      <w:r w:rsidR="00293D18" w:rsidRPr="00F60FFB">
        <w:rPr>
          <w:lang w:val="en-US"/>
        </w:rPr>
        <w:t xml:space="preserve">, </w:t>
      </w:r>
      <w:r w:rsidR="006F4F4B">
        <w:rPr>
          <w:lang w:val="en-US"/>
        </w:rPr>
        <w:t xml:space="preserve">configuring the timer value to infinity, </w:t>
      </w:r>
      <w:r w:rsidR="00D00745" w:rsidRPr="00F60FFB">
        <w:rPr>
          <w:lang w:val="en-US"/>
        </w:rPr>
        <w:t xml:space="preserve">or </w:t>
      </w:r>
      <w:r w:rsidR="00293D18" w:rsidRPr="00F60FFB">
        <w:rPr>
          <w:lang w:val="en-US"/>
        </w:rPr>
        <w:t xml:space="preserve">to schedule </w:t>
      </w:r>
      <w:r w:rsidR="005750B4" w:rsidRPr="00F60FFB">
        <w:rPr>
          <w:lang w:val="en-US"/>
        </w:rPr>
        <w:t xml:space="preserve">frequent </w:t>
      </w:r>
      <w:r w:rsidR="00293D18" w:rsidRPr="00F60FFB">
        <w:rPr>
          <w:lang w:val="en-US"/>
        </w:rPr>
        <w:t xml:space="preserve">UL/DL transmissions on </w:t>
      </w:r>
      <w:r w:rsidR="003871AC">
        <w:rPr>
          <w:lang w:val="en-US"/>
        </w:rPr>
        <w:t xml:space="preserve">this </w:t>
      </w:r>
      <w:r w:rsidR="00293D18" w:rsidRPr="00F60FFB">
        <w:rPr>
          <w:lang w:val="en-US"/>
        </w:rPr>
        <w:t>SCell</w:t>
      </w:r>
      <w:r w:rsidR="005750B4" w:rsidRPr="00F60FFB">
        <w:rPr>
          <w:lang w:val="en-US"/>
        </w:rPr>
        <w:t>.</w:t>
      </w:r>
      <w:r w:rsidR="00F60FFB" w:rsidRPr="00F60FFB">
        <w:rPr>
          <w:lang w:val="en-US"/>
        </w:rPr>
        <w:t xml:space="preserve"> </w:t>
      </w:r>
      <w:r w:rsidR="00353B8C">
        <w:rPr>
          <w:lang w:val="en-US"/>
        </w:rPr>
        <w:t>The question is whether to capture it in the RRC spec</w:t>
      </w:r>
      <w:r w:rsidR="00BA6A57">
        <w:rPr>
          <w:lang w:val="en-US"/>
        </w:rPr>
        <w:t xml:space="preserve"> or not</w:t>
      </w:r>
      <w:r w:rsidR="00353B8C">
        <w:rPr>
          <w:lang w:val="en-US"/>
        </w:rPr>
        <w:t xml:space="preserve">, </w:t>
      </w:r>
      <w:proofErr w:type="gramStart"/>
      <w:r w:rsidR="00353B8C">
        <w:rPr>
          <w:lang w:val="en-US"/>
        </w:rPr>
        <w:t>similar to</w:t>
      </w:r>
      <w:proofErr w:type="gramEnd"/>
      <w:r w:rsidR="00353B8C">
        <w:rPr>
          <w:lang w:val="en-US"/>
        </w:rPr>
        <w:t xml:space="preserve"> </w:t>
      </w:r>
      <w:r w:rsidR="009E738A" w:rsidRPr="00F60FFB">
        <w:rPr>
          <w:rFonts w:cs="Arial"/>
          <w:lang w:val="en-US"/>
        </w:rPr>
        <w:t xml:space="preserve">the PUCCH SCell. </w:t>
      </w:r>
      <w:r w:rsidR="004A0B4A">
        <w:rPr>
          <w:rFonts w:cs="Arial"/>
          <w:lang w:val="en-US"/>
        </w:rPr>
        <w:t xml:space="preserve">From network vendor point of view, </w:t>
      </w:r>
      <w:r w:rsidR="00FA0CFB">
        <w:rPr>
          <w:rFonts w:cs="Arial"/>
          <w:lang w:val="en-US"/>
        </w:rPr>
        <w:t>there is no such a need</w:t>
      </w:r>
      <w:r w:rsidR="004A0B4A">
        <w:rPr>
          <w:rFonts w:cs="Arial"/>
          <w:lang w:val="en-US"/>
        </w:rPr>
        <w:t xml:space="preserve"> because the signalling support is already sufficient</w:t>
      </w:r>
      <w:r w:rsidR="00FA0CFB">
        <w:rPr>
          <w:rFonts w:cs="Arial"/>
          <w:lang w:val="en-US"/>
        </w:rPr>
        <w:t>.</w:t>
      </w:r>
    </w:p>
    <w:p w14:paraId="071F721F" w14:textId="224AEBC3" w:rsidR="00CD7EAE" w:rsidRPr="00FB0B76" w:rsidRDefault="000D06B2" w:rsidP="00CD7EAE">
      <w:pPr>
        <w:pStyle w:val="Proposal"/>
        <w:rPr>
          <w:lang w:val="en-US"/>
        </w:rPr>
      </w:pPr>
      <w:bookmarkStart w:id="5" w:name="_Toc92784050"/>
      <w:r>
        <w:rPr>
          <w:lang w:val="en-US"/>
        </w:rPr>
        <w:t xml:space="preserve">Deactivation of the SCell that schedules the </w:t>
      </w:r>
      <w:proofErr w:type="spellStart"/>
      <w:r>
        <w:rPr>
          <w:lang w:val="en-US"/>
        </w:rPr>
        <w:t>SpCell</w:t>
      </w:r>
      <w:proofErr w:type="spellEnd"/>
      <w:r>
        <w:rPr>
          <w:lang w:val="en-US"/>
        </w:rPr>
        <w:t xml:space="preserve"> </w:t>
      </w:r>
      <w:r w:rsidR="004169D6">
        <w:rPr>
          <w:lang w:val="en-US"/>
        </w:rPr>
        <w:t>is up-to network implementation</w:t>
      </w:r>
      <w:r w:rsidR="00AF7A9C">
        <w:rPr>
          <w:lang w:val="en-US"/>
        </w:rPr>
        <w:t xml:space="preserve">, i.e., no spec </w:t>
      </w:r>
      <w:r w:rsidR="00A0532B">
        <w:rPr>
          <w:lang w:val="en-US"/>
        </w:rPr>
        <w:t>enhancement</w:t>
      </w:r>
      <w:r w:rsidR="00AF7A9C">
        <w:rPr>
          <w:lang w:val="en-US"/>
        </w:rPr>
        <w:t xml:space="preserve"> is needed</w:t>
      </w:r>
      <w:r w:rsidR="008144B1">
        <w:rPr>
          <w:lang w:val="en-US"/>
        </w:rPr>
        <w:t xml:space="preserve"> from RAN2 perspective</w:t>
      </w:r>
      <w:r w:rsidR="004169D6">
        <w:rPr>
          <w:lang w:val="en-US"/>
        </w:rPr>
        <w:t>.</w:t>
      </w:r>
      <w:bookmarkEnd w:id="5"/>
      <w:r w:rsidR="004169D6">
        <w:rPr>
          <w:lang w:val="en-US"/>
        </w:rPr>
        <w:t xml:space="preserve"> </w:t>
      </w:r>
    </w:p>
    <w:p w14:paraId="13AEDCB3" w14:textId="77777777" w:rsidR="00593E2D" w:rsidRDefault="00593E2D" w:rsidP="009A3F7D">
      <w:pPr>
        <w:pStyle w:val="BodyText"/>
        <w:tabs>
          <w:tab w:val="left" w:pos="4282"/>
        </w:tabs>
        <w:rPr>
          <w:rFonts w:cs="Arial"/>
          <w:u w:val="single"/>
          <w:lang w:val="en-US"/>
        </w:rPr>
      </w:pPr>
    </w:p>
    <w:p w14:paraId="3F565172" w14:textId="29F413F8" w:rsidR="009A3F7D" w:rsidRPr="0002541A" w:rsidRDefault="009A3F7D" w:rsidP="009A3F7D">
      <w:pPr>
        <w:pStyle w:val="BodyText"/>
        <w:tabs>
          <w:tab w:val="left" w:pos="4282"/>
        </w:tabs>
        <w:rPr>
          <w:rFonts w:cs="Arial"/>
          <w:lang w:val="en-US"/>
        </w:rPr>
      </w:pPr>
      <w:r>
        <w:rPr>
          <w:rFonts w:cs="Arial"/>
          <w:u w:val="single"/>
          <w:lang w:val="en-US"/>
        </w:rPr>
        <w:t>BFR:</w:t>
      </w:r>
    </w:p>
    <w:p w14:paraId="6D7F54E8" w14:textId="0CAF6292" w:rsidR="009A3F7D" w:rsidRDefault="00C55E4D" w:rsidP="009A3F7D">
      <w:pPr>
        <w:pStyle w:val="BodyText"/>
        <w:tabs>
          <w:tab w:val="left" w:pos="4282"/>
        </w:tabs>
        <w:rPr>
          <w:rFonts w:cs="Arial"/>
          <w:lang w:val="en-US"/>
        </w:rPr>
      </w:pPr>
      <w:r>
        <w:rPr>
          <w:rFonts w:cs="Arial"/>
          <w:lang w:val="en-US"/>
        </w:rPr>
        <w:t xml:space="preserve">For </w:t>
      </w:r>
      <w:proofErr w:type="spellStart"/>
      <w:r>
        <w:rPr>
          <w:rFonts w:cs="Arial"/>
          <w:lang w:val="en-US"/>
        </w:rPr>
        <w:t>SpCell</w:t>
      </w:r>
      <w:proofErr w:type="spellEnd"/>
      <w:r>
        <w:rPr>
          <w:rFonts w:cs="Arial"/>
          <w:lang w:val="en-US"/>
        </w:rPr>
        <w:t xml:space="preserve">, the UE can monitor the SSB/CSI-RS on the </w:t>
      </w:r>
      <w:proofErr w:type="spellStart"/>
      <w:r>
        <w:rPr>
          <w:rFonts w:cs="Arial"/>
          <w:lang w:val="en-US"/>
        </w:rPr>
        <w:t>SpCell</w:t>
      </w:r>
      <w:proofErr w:type="spellEnd"/>
      <w:r>
        <w:rPr>
          <w:rFonts w:cs="Arial"/>
          <w:lang w:val="en-US"/>
        </w:rPr>
        <w:t xml:space="preserve"> for beam failure detection and trigger a random access for beam recovery.</w:t>
      </w:r>
      <w:r w:rsidR="004D161E">
        <w:rPr>
          <w:rFonts w:cs="Arial"/>
          <w:lang w:val="en-US"/>
        </w:rPr>
        <w:t xml:space="preserve"> </w:t>
      </w:r>
      <w:r w:rsidR="004631B9">
        <w:rPr>
          <w:rFonts w:cs="Arial"/>
          <w:lang w:val="en-US"/>
        </w:rPr>
        <w:t>For an SCell, a</w:t>
      </w:r>
      <w:r w:rsidR="009A3F7D" w:rsidRPr="004B5181">
        <w:rPr>
          <w:rFonts w:cs="Arial"/>
          <w:lang w:val="en-US"/>
        </w:rPr>
        <w:t>fter beam failure is detected, the UE</w:t>
      </w:r>
      <w:r w:rsidR="009A3F7D">
        <w:rPr>
          <w:rFonts w:cs="Arial"/>
          <w:lang w:val="en-US"/>
        </w:rPr>
        <w:t xml:space="preserve"> </w:t>
      </w:r>
      <w:r w:rsidR="005D07D0">
        <w:rPr>
          <w:rFonts w:cs="Arial"/>
          <w:lang w:val="en-US"/>
        </w:rPr>
        <w:t>triggers</w:t>
      </w:r>
      <w:r w:rsidR="009A3F7D" w:rsidRPr="004B5181">
        <w:rPr>
          <w:rFonts w:cs="Arial"/>
          <w:lang w:val="en-US"/>
        </w:rPr>
        <w:t xml:space="preserve"> a </w:t>
      </w:r>
      <w:r w:rsidR="00C10572">
        <w:rPr>
          <w:rFonts w:cs="Arial"/>
          <w:lang w:val="en-US"/>
        </w:rPr>
        <w:t xml:space="preserve">BFR </w:t>
      </w:r>
      <w:r w:rsidR="009A3F7D" w:rsidRPr="004B5181">
        <w:rPr>
          <w:rFonts w:cs="Arial"/>
          <w:lang w:val="en-US"/>
        </w:rPr>
        <w:t>for this SCell</w:t>
      </w:r>
      <w:r w:rsidR="009A3F7D">
        <w:rPr>
          <w:rFonts w:cs="Arial"/>
          <w:lang w:val="en-US"/>
        </w:rPr>
        <w:t xml:space="preserve"> and then </w:t>
      </w:r>
      <w:r w:rsidR="009A3F7D" w:rsidRPr="004B5181">
        <w:rPr>
          <w:rFonts w:cs="Arial"/>
          <w:lang w:val="en-US"/>
        </w:rPr>
        <w:t>selects a suitable beam for this SCell (if available) and indicates it along with the information about the beam failure in the BFR MAC CE.</w:t>
      </w:r>
      <w:r w:rsidR="009A3F7D">
        <w:rPr>
          <w:rFonts w:cs="Arial"/>
          <w:lang w:val="en-US"/>
        </w:rPr>
        <w:t xml:space="preserve"> The BFR MAC CE has the second highest LCH priority in the subclause 5.4.3.1.3 to allocate resources for a new UL transmission, just after C-RNTI MAC CE/data from UL-CCCH. In addition to that, per </w:t>
      </w:r>
      <w:r w:rsidR="009A3F7D">
        <w:rPr>
          <w:rFonts w:cs="Arial"/>
          <w:lang w:val="en-US"/>
        </w:rPr>
        <w:fldChar w:fldCharType="begin"/>
      </w:r>
      <w:r w:rsidR="009A3F7D">
        <w:rPr>
          <w:rFonts w:cs="Arial"/>
          <w:lang w:val="en-US"/>
        </w:rPr>
        <w:instrText xml:space="preserve"> REF _Ref85455635 \r \h </w:instrText>
      </w:r>
      <w:r w:rsidR="009A3F7D">
        <w:rPr>
          <w:rFonts w:cs="Arial"/>
          <w:lang w:val="en-US"/>
        </w:rPr>
      </w:r>
      <w:r w:rsidR="009A3F7D">
        <w:rPr>
          <w:rFonts w:cs="Arial"/>
          <w:lang w:val="en-US"/>
        </w:rPr>
        <w:fldChar w:fldCharType="separate"/>
      </w:r>
      <w:r w:rsidR="003939DC">
        <w:rPr>
          <w:rFonts w:cs="Arial"/>
          <w:lang w:val="en-US"/>
        </w:rPr>
        <w:t>Observation 1</w:t>
      </w:r>
      <w:r w:rsidR="009A3F7D">
        <w:rPr>
          <w:rFonts w:cs="Arial"/>
          <w:lang w:val="en-US"/>
        </w:rPr>
        <w:fldChar w:fldCharType="end"/>
      </w:r>
      <w:r w:rsidR="009A3F7D">
        <w:rPr>
          <w:rFonts w:cs="Arial"/>
          <w:lang w:val="en-US"/>
        </w:rPr>
        <w:t xml:space="preserve">, the </w:t>
      </w:r>
      <w:proofErr w:type="spellStart"/>
      <w:r w:rsidR="009A3F7D">
        <w:rPr>
          <w:rFonts w:cs="Arial"/>
          <w:lang w:val="en-US"/>
        </w:rPr>
        <w:t>SpCell</w:t>
      </w:r>
      <w:proofErr w:type="spellEnd"/>
      <w:r w:rsidR="009A3F7D">
        <w:rPr>
          <w:rFonts w:cs="Arial"/>
          <w:lang w:val="en-US"/>
        </w:rPr>
        <w:t xml:space="preserve"> is still self-schedulable and, as one example, the BFR MAC CE can be transmitted in </w:t>
      </w:r>
      <w:proofErr w:type="spellStart"/>
      <w:r w:rsidR="009A3F7D">
        <w:rPr>
          <w:rFonts w:cs="Arial"/>
          <w:lang w:val="en-US"/>
        </w:rPr>
        <w:t>SpCell</w:t>
      </w:r>
      <w:proofErr w:type="spellEnd"/>
      <w:r w:rsidR="009A3F7D">
        <w:rPr>
          <w:rFonts w:cs="Arial"/>
          <w:lang w:val="en-US"/>
        </w:rPr>
        <w:t xml:space="preserve">. It is, thus, not clear the need for a new BFR procedure. </w:t>
      </w:r>
    </w:p>
    <w:p w14:paraId="0998A09D" w14:textId="6329CD4E" w:rsidR="009A3F7D" w:rsidRPr="004C51C0" w:rsidRDefault="00105C76" w:rsidP="004C51C0">
      <w:pPr>
        <w:pStyle w:val="Proposal"/>
        <w:rPr>
          <w:lang w:val="en-US"/>
        </w:rPr>
      </w:pPr>
      <w:bookmarkStart w:id="6" w:name="_Toc92784051"/>
      <w:r>
        <w:rPr>
          <w:lang w:val="en-US"/>
        </w:rPr>
        <w:t xml:space="preserve">RAN2 does not introduce </w:t>
      </w:r>
      <w:r w:rsidR="004C51C0">
        <w:rPr>
          <w:lang w:val="en-US"/>
        </w:rPr>
        <w:t>enhancement</w:t>
      </w:r>
      <w:r>
        <w:rPr>
          <w:lang w:val="en-US"/>
        </w:rPr>
        <w:t xml:space="preserve">s for </w:t>
      </w:r>
      <w:r w:rsidR="004C51C0">
        <w:rPr>
          <w:lang w:val="en-US"/>
        </w:rPr>
        <w:t xml:space="preserve">BFR </w:t>
      </w:r>
      <w:r>
        <w:rPr>
          <w:lang w:val="en-US"/>
        </w:rPr>
        <w:t xml:space="preserve">in </w:t>
      </w:r>
      <w:r w:rsidR="00374BFC">
        <w:rPr>
          <w:lang w:val="en-US"/>
        </w:rPr>
        <w:t xml:space="preserve">the </w:t>
      </w:r>
      <w:r>
        <w:rPr>
          <w:lang w:val="en-US"/>
        </w:rPr>
        <w:t>Rel-17</w:t>
      </w:r>
      <w:r w:rsidR="00E84529">
        <w:rPr>
          <w:lang w:val="en-US"/>
        </w:rPr>
        <w:t xml:space="preserve"> DSS WI</w:t>
      </w:r>
      <w:r>
        <w:rPr>
          <w:lang w:val="en-US"/>
        </w:rPr>
        <w:t>.</w:t>
      </w:r>
      <w:bookmarkEnd w:id="6"/>
      <w:r w:rsidR="004C51C0">
        <w:rPr>
          <w:lang w:val="en-US"/>
        </w:rPr>
        <w:t xml:space="preserve"> </w:t>
      </w:r>
    </w:p>
    <w:p w14:paraId="79057CA0" w14:textId="77777777" w:rsidR="009A3F7D" w:rsidRDefault="009A3F7D" w:rsidP="009206B6">
      <w:pPr>
        <w:pStyle w:val="BodyText"/>
        <w:tabs>
          <w:tab w:val="left" w:pos="4282"/>
        </w:tabs>
        <w:rPr>
          <w:rFonts w:cs="Arial"/>
          <w:u w:val="single"/>
          <w:lang w:val="en-US"/>
        </w:rPr>
      </w:pPr>
    </w:p>
    <w:p w14:paraId="1720B234" w14:textId="7C949F95" w:rsidR="00A0532B" w:rsidRDefault="00A0532B" w:rsidP="00A0532B">
      <w:pPr>
        <w:pStyle w:val="BodyText"/>
        <w:tabs>
          <w:tab w:val="left" w:pos="4282"/>
        </w:tabs>
        <w:rPr>
          <w:rFonts w:cs="Arial"/>
          <w:lang w:val="en-US"/>
        </w:rPr>
      </w:pPr>
      <w:r>
        <w:rPr>
          <w:rFonts w:cs="Arial"/>
          <w:u w:val="single"/>
          <w:lang w:val="en-US"/>
        </w:rPr>
        <w:t>RLM&amp;RLF:</w:t>
      </w:r>
    </w:p>
    <w:p w14:paraId="6AC27C90" w14:textId="0477CA9F" w:rsidR="00CF62E6" w:rsidRDefault="00A0532B" w:rsidP="009206B6">
      <w:pPr>
        <w:pStyle w:val="BodyText"/>
        <w:tabs>
          <w:tab w:val="left" w:pos="4282"/>
        </w:tabs>
        <w:rPr>
          <w:rFonts w:cs="Arial"/>
          <w:lang w:val="en-US"/>
        </w:rPr>
      </w:pPr>
      <w:r>
        <w:rPr>
          <w:rFonts w:cs="Arial"/>
          <w:lang w:val="en-US"/>
        </w:rPr>
        <w:t xml:space="preserve">The radio link failure is declared upon detection of physical layer problems only on the </w:t>
      </w:r>
      <w:proofErr w:type="spellStart"/>
      <w:r>
        <w:rPr>
          <w:rFonts w:cs="Arial"/>
          <w:lang w:val="en-US"/>
        </w:rPr>
        <w:t>SpCell</w:t>
      </w:r>
      <w:proofErr w:type="spellEnd"/>
      <w:r>
        <w:rPr>
          <w:rFonts w:cs="Arial"/>
          <w:lang w:val="en-US"/>
        </w:rPr>
        <w:t xml:space="preserve"> or </w:t>
      </w:r>
      <w:r w:rsidR="004E4CAC">
        <w:rPr>
          <w:rFonts w:cs="Arial"/>
          <w:lang w:val="en-US"/>
        </w:rPr>
        <w:t xml:space="preserve">a </w:t>
      </w:r>
      <w:r>
        <w:rPr>
          <w:rFonts w:cs="Arial"/>
          <w:lang w:val="en-US"/>
        </w:rPr>
        <w:t xml:space="preserve">maximum number of retransmissions has been reached on </w:t>
      </w:r>
      <w:r w:rsidR="00604474">
        <w:rPr>
          <w:rFonts w:cs="Arial"/>
          <w:lang w:val="en-US"/>
        </w:rPr>
        <w:t>an</w:t>
      </w:r>
      <w:r>
        <w:rPr>
          <w:rFonts w:cs="Arial"/>
          <w:lang w:val="en-US"/>
        </w:rPr>
        <w:t xml:space="preserve"> RLC</w:t>
      </w:r>
      <w:r w:rsidR="00604474">
        <w:rPr>
          <w:rFonts w:cs="Arial"/>
          <w:lang w:val="en-US"/>
        </w:rPr>
        <w:t xml:space="preserve"> entity</w:t>
      </w:r>
      <w:r>
        <w:rPr>
          <w:rFonts w:cs="Arial"/>
          <w:lang w:val="en-US"/>
        </w:rPr>
        <w:t xml:space="preserve">. Given that </w:t>
      </w:r>
      <w:proofErr w:type="spellStart"/>
      <w:r>
        <w:rPr>
          <w:rFonts w:cs="Arial"/>
          <w:lang w:val="en-US"/>
        </w:rPr>
        <w:t>SpCell</w:t>
      </w:r>
      <w:proofErr w:type="spellEnd"/>
      <w:r>
        <w:rPr>
          <w:rFonts w:cs="Arial"/>
          <w:lang w:val="en-US"/>
        </w:rPr>
        <w:t xml:space="preserve"> is still self-schedulable, the </w:t>
      </w:r>
      <w:r w:rsidR="00B409F6">
        <w:rPr>
          <w:rFonts w:cs="Arial"/>
          <w:lang w:val="en-US"/>
        </w:rPr>
        <w:t xml:space="preserve">existing triggers for RLM/RLF apply. </w:t>
      </w:r>
      <w:r w:rsidR="00413238">
        <w:rPr>
          <w:rFonts w:cs="Arial"/>
          <w:lang w:val="en-US"/>
        </w:rPr>
        <w:t xml:space="preserve">One can argue that this SCell could be of </w:t>
      </w:r>
      <w:r w:rsidR="00B409F6">
        <w:rPr>
          <w:rFonts w:cs="Arial"/>
          <w:lang w:val="en-US"/>
        </w:rPr>
        <w:t xml:space="preserve">higher </w:t>
      </w:r>
      <w:r w:rsidR="00413238">
        <w:rPr>
          <w:rFonts w:cs="Arial"/>
          <w:lang w:val="en-US"/>
        </w:rPr>
        <w:t>importance</w:t>
      </w:r>
      <w:r w:rsidR="00B409F6">
        <w:rPr>
          <w:rFonts w:cs="Arial"/>
          <w:lang w:val="en-US"/>
        </w:rPr>
        <w:t xml:space="preserve"> but should bear in mind that </w:t>
      </w:r>
      <w:r w:rsidR="00413238">
        <w:rPr>
          <w:rFonts w:cs="Arial"/>
          <w:lang w:val="en-US"/>
        </w:rPr>
        <w:t xml:space="preserve">RAN2 did </w:t>
      </w:r>
      <w:r w:rsidR="00B409F6">
        <w:rPr>
          <w:rFonts w:cs="Arial"/>
          <w:lang w:val="en-US"/>
        </w:rPr>
        <w:t xml:space="preserve">also </w:t>
      </w:r>
      <w:r w:rsidR="00413238">
        <w:rPr>
          <w:rFonts w:cs="Arial"/>
          <w:lang w:val="en-US"/>
        </w:rPr>
        <w:t xml:space="preserve">not introduce RLM on </w:t>
      </w:r>
      <w:r w:rsidR="00B409F6">
        <w:rPr>
          <w:rFonts w:cs="Arial"/>
          <w:lang w:val="en-US"/>
        </w:rPr>
        <w:t xml:space="preserve">a </w:t>
      </w:r>
      <w:r w:rsidR="00413238">
        <w:rPr>
          <w:rFonts w:cs="Arial"/>
          <w:lang w:val="en-US"/>
        </w:rPr>
        <w:t>PUCCH SCell</w:t>
      </w:r>
      <w:r w:rsidR="00B409F6">
        <w:rPr>
          <w:rFonts w:cs="Arial"/>
          <w:lang w:val="en-US"/>
        </w:rPr>
        <w:t xml:space="preserve">. Hence, we believe that </w:t>
      </w:r>
      <w:r w:rsidR="003A04EC">
        <w:rPr>
          <w:rFonts w:cs="Arial"/>
          <w:lang w:val="en-US"/>
        </w:rPr>
        <w:t>existing</w:t>
      </w:r>
      <w:r w:rsidR="00B409F6">
        <w:rPr>
          <w:rFonts w:cs="Arial"/>
          <w:lang w:val="en-US"/>
        </w:rPr>
        <w:t xml:space="preserve"> mechanisms are sufficient</w:t>
      </w:r>
      <w:r w:rsidR="00334BFB">
        <w:rPr>
          <w:rFonts w:cs="Arial"/>
          <w:lang w:val="en-US"/>
        </w:rPr>
        <w:t xml:space="preserve">. </w:t>
      </w:r>
    </w:p>
    <w:p w14:paraId="63558534" w14:textId="34D9CE52" w:rsidR="008406D6" w:rsidRPr="00FB0B76" w:rsidRDefault="00A94CFF" w:rsidP="008406D6">
      <w:pPr>
        <w:pStyle w:val="Proposal"/>
        <w:rPr>
          <w:lang w:val="en-US"/>
        </w:rPr>
      </w:pPr>
      <w:bookmarkStart w:id="7" w:name="_Toc347823621"/>
      <w:bookmarkStart w:id="8" w:name="_Toc347824073"/>
      <w:bookmarkStart w:id="9" w:name="_Toc347824246"/>
      <w:bookmarkStart w:id="10" w:name="_Toc92784052"/>
      <w:r>
        <w:rPr>
          <w:lang w:val="en-US"/>
        </w:rPr>
        <w:t xml:space="preserve">RAN2 </w:t>
      </w:r>
      <w:r w:rsidR="00687C01">
        <w:rPr>
          <w:lang w:val="en-US"/>
        </w:rPr>
        <w:t xml:space="preserve">does not introduce enhancements for RLM&amp;RLF in </w:t>
      </w:r>
      <w:r w:rsidR="00374BFC">
        <w:rPr>
          <w:lang w:val="en-US"/>
        </w:rPr>
        <w:t xml:space="preserve">the </w:t>
      </w:r>
      <w:r w:rsidR="00687C01">
        <w:rPr>
          <w:lang w:val="en-US"/>
        </w:rPr>
        <w:t>Rel-17</w:t>
      </w:r>
      <w:r w:rsidR="00AB14E4">
        <w:rPr>
          <w:lang w:val="en-US"/>
        </w:rPr>
        <w:t xml:space="preserve"> DSS WI.</w:t>
      </w:r>
      <w:bookmarkEnd w:id="10"/>
      <w:r w:rsidR="00687C01">
        <w:rPr>
          <w:lang w:val="en-US"/>
        </w:rPr>
        <w:t xml:space="preserve"> </w:t>
      </w:r>
      <w:bookmarkEnd w:id="7"/>
      <w:bookmarkEnd w:id="8"/>
      <w:bookmarkEnd w:id="9"/>
    </w:p>
    <w:p w14:paraId="3064C13C" w14:textId="3DA9F6F8" w:rsidR="00213D3B" w:rsidRDefault="00213D3B" w:rsidP="000372AF">
      <w:pPr>
        <w:pStyle w:val="Observation"/>
        <w:numPr>
          <w:ilvl w:val="0"/>
          <w:numId w:val="0"/>
        </w:numPr>
        <w:rPr>
          <w:lang w:val="en-US"/>
        </w:rPr>
      </w:pPr>
    </w:p>
    <w:p w14:paraId="4F3EEBB3" w14:textId="19ED0A21" w:rsidR="00C01F33" w:rsidRPr="00FB0B76" w:rsidRDefault="00653C33" w:rsidP="007073CD">
      <w:pPr>
        <w:pStyle w:val="Heading1"/>
        <w:rPr>
          <w:lang w:val="en-US"/>
        </w:rPr>
      </w:pPr>
      <w:r w:rsidRPr="00FB0B76">
        <w:rPr>
          <w:lang w:val="en-US"/>
        </w:rPr>
        <w:t xml:space="preserve">3. </w:t>
      </w:r>
      <w:r w:rsidR="00C01F33" w:rsidRPr="00FB0B76">
        <w:rPr>
          <w:lang w:val="en-US"/>
        </w:rPr>
        <w:t>Conclusion</w:t>
      </w:r>
    </w:p>
    <w:p w14:paraId="65CE0E5A" w14:textId="77777777" w:rsidR="00CD1613" w:rsidRPr="00FB0B76" w:rsidRDefault="00CD1613" w:rsidP="00CD1613">
      <w:pPr>
        <w:pStyle w:val="BodyText"/>
        <w:rPr>
          <w:b/>
          <w:bCs/>
          <w:lang w:val="en-US"/>
        </w:rPr>
      </w:pPr>
      <w:bookmarkStart w:id="11" w:name="_In-sequence_SDU_delivery"/>
      <w:bookmarkEnd w:id="11"/>
      <w:r w:rsidRPr="00FB0B76">
        <w:rPr>
          <w:lang w:val="en-US"/>
        </w:rPr>
        <w:t>In the previous sections we made the following observations:</w:t>
      </w:r>
      <w:r w:rsidRPr="00FB0B76">
        <w:rPr>
          <w:b/>
          <w:bCs/>
          <w:lang w:val="en-US"/>
        </w:rPr>
        <w:t xml:space="preserve"> </w:t>
      </w:r>
    </w:p>
    <w:p w14:paraId="228D8007" w14:textId="77777777" w:rsidR="008144B1" w:rsidRDefault="00CD1613">
      <w:pPr>
        <w:pStyle w:val="TableofFigures"/>
        <w:tabs>
          <w:tab w:val="right" w:leader="dot" w:pos="9629"/>
        </w:tabs>
        <w:rPr>
          <w:rFonts w:asciiTheme="minorHAnsi" w:eastAsiaTheme="minorEastAsia" w:hAnsiTheme="minorHAnsi" w:cstheme="minorBidi"/>
          <w:b w:val="0"/>
          <w:noProof/>
          <w:sz w:val="22"/>
          <w:szCs w:val="22"/>
          <w:lang w:val="sv-SE" w:eastAsia="sv-SE"/>
        </w:rPr>
      </w:pPr>
      <w:r w:rsidRPr="00FB0B76">
        <w:rPr>
          <w:b w:val="0"/>
          <w:bCs/>
          <w:lang w:val="en-US"/>
        </w:rPr>
        <w:fldChar w:fldCharType="begin"/>
      </w:r>
      <w:r w:rsidRPr="00FB0B76">
        <w:rPr>
          <w:b w:val="0"/>
          <w:bCs/>
          <w:lang w:val="en-US"/>
        </w:rPr>
        <w:instrText xml:space="preserve"> TOC \f O \n \h \z \t "Observation" \c </w:instrText>
      </w:r>
      <w:r w:rsidRPr="00FB0B76">
        <w:rPr>
          <w:b w:val="0"/>
          <w:bCs/>
          <w:lang w:val="en-US"/>
        </w:rPr>
        <w:fldChar w:fldCharType="separate"/>
      </w:r>
      <w:hyperlink w:anchor="_Toc92784047" w:history="1">
        <w:r w:rsidR="008144B1" w:rsidRPr="00933390">
          <w:rPr>
            <w:rStyle w:val="Hyperlink"/>
            <w:noProof/>
            <w:lang w:val="en-US"/>
          </w:rPr>
          <w:t>Observation 1</w:t>
        </w:r>
        <w:r w:rsidR="008144B1">
          <w:rPr>
            <w:rFonts w:asciiTheme="minorHAnsi" w:eastAsiaTheme="minorEastAsia" w:hAnsiTheme="minorHAnsi" w:cstheme="minorBidi"/>
            <w:b w:val="0"/>
            <w:noProof/>
            <w:sz w:val="22"/>
            <w:szCs w:val="22"/>
            <w:lang w:val="sv-SE" w:eastAsia="sv-SE"/>
          </w:rPr>
          <w:tab/>
        </w:r>
        <w:r w:rsidR="008144B1" w:rsidRPr="00933390">
          <w:rPr>
            <w:rStyle w:val="Hyperlink"/>
            <w:noProof/>
            <w:lang w:val="en-US"/>
          </w:rPr>
          <w:t>When CIF for SCell to SpCell cross-carrier scheduling is configured, the CIF bits are also present in DCI sent on the PDCCH on the SpCell, i.e. there is no need nor possibility to configure the presence of these CIF bits explicitly.</w:t>
        </w:r>
      </w:hyperlink>
    </w:p>
    <w:p w14:paraId="2975596C" w14:textId="77777777" w:rsidR="008144B1" w:rsidRDefault="008144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4048" w:history="1">
        <w:r w:rsidRPr="00933390">
          <w:rPr>
            <w:rStyle w:val="Hyperlink"/>
            <w:noProof/>
            <w:lang w:val="en-US"/>
          </w:rPr>
          <w:t>Observation 2</w:t>
        </w:r>
        <w:r>
          <w:rPr>
            <w:rFonts w:asciiTheme="minorHAnsi" w:eastAsiaTheme="minorEastAsia" w:hAnsiTheme="minorHAnsi" w:cstheme="minorBidi"/>
            <w:b w:val="0"/>
            <w:noProof/>
            <w:sz w:val="22"/>
            <w:szCs w:val="22"/>
            <w:lang w:val="sv-SE" w:eastAsia="sv-SE"/>
          </w:rPr>
          <w:tab/>
        </w:r>
        <w:r w:rsidRPr="00933390">
          <w:rPr>
            <w:rStyle w:val="Hyperlink"/>
            <w:rFonts w:cs="Arial"/>
            <w:noProof/>
            <w:lang w:val="en-US"/>
          </w:rPr>
          <w:t>When cross-carrier scheduling from an SCell to an SpCell is configured, the SpCell is still self-schedulable</w:t>
        </w:r>
        <w:r w:rsidRPr="00933390">
          <w:rPr>
            <w:rStyle w:val="Hyperlink"/>
            <w:noProof/>
            <w:lang w:val="en-US"/>
          </w:rPr>
          <w:t>.</w:t>
        </w:r>
      </w:hyperlink>
    </w:p>
    <w:p w14:paraId="15F445A6" w14:textId="77777777" w:rsidR="008144B1" w:rsidRDefault="008144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4049" w:history="1">
        <w:r w:rsidRPr="00933390">
          <w:rPr>
            <w:rStyle w:val="Hyperlink"/>
            <w:noProof/>
            <w:lang w:val="en-US"/>
          </w:rPr>
          <w:t>Observation 3</w:t>
        </w:r>
        <w:r>
          <w:rPr>
            <w:rFonts w:asciiTheme="minorHAnsi" w:eastAsiaTheme="minorEastAsia" w:hAnsiTheme="minorHAnsi" w:cstheme="minorBidi"/>
            <w:b w:val="0"/>
            <w:noProof/>
            <w:sz w:val="22"/>
            <w:szCs w:val="22"/>
            <w:lang w:val="sv-SE" w:eastAsia="sv-SE"/>
          </w:rPr>
          <w:tab/>
        </w:r>
        <w:r w:rsidRPr="00933390">
          <w:rPr>
            <w:rStyle w:val="Hyperlink"/>
            <w:noProof/>
            <w:lang w:val="en-US"/>
          </w:rPr>
          <w:t>No additional RAN2 impacts (beyond capturing RRC parameters) due to the RAN1 agreements in RAN1#107.</w:t>
        </w:r>
      </w:hyperlink>
    </w:p>
    <w:p w14:paraId="6D0E1964" w14:textId="5720BABC" w:rsidR="00CD1613" w:rsidRPr="00FB0B76" w:rsidRDefault="00CD1613" w:rsidP="00CD1613">
      <w:pPr>
        <w:pStyle w:val="BodyText"/>
        <w:rPr>
          <w:lang w:val="en-US"/>
        </w:rPr>
      </w:pPr>
      <w:r w:rsidRPr="00FB0B76">
        <w:rPr>
          <w:b/>
          <w:bCs/>
          <w:lang w:val="en-US"/>
        </w:rPr>
        <w:lastRenderedPageBreak/>
        <w:fldChar w:fldCharType="end"/>
      </w:r>
      <w:r w:rsidRPr="00FB0B76">
        <w:rPr>
          <w:lang w:val="en-US"/>
        </w:rPr>
        <w:t>Based on the discussion in the previous sections we propose the following:</w:t>
      </w:r>
    </w:p>
    <w:p w14:paraId="6D0FB772" w14:textId="77777777" w:rsidR="008144B1" w:rsidRDefault="00CD1613">
      <w:pPr>
        <w:pStyle w:val="TableofFigures"/>
        <w:tabs>
          <w:tab w:val="right" w:leader="dot" w:pos="9629"/>
        </w:tabs>
        <w:rPr>
          <w:rFonts w:asciiTheme="minorHAnsi" w:eastAsiaTheme="minorEastAsia" w:hAnsiTheme="minorHAnsi" w:cstheme="minorBidi"/>
          <w:b w:val="0"/>
          <w:noProof/>
          <w:sz w:val="22"/>
          <w:szCs w:val="22"/>
          <w:lang w:val="sv-SE" w:eastAsia="sv-SE"/>
        </w:rPr>
      </w:pPr>
      <w:r w:rsidRPr="00FB0B76">
        <w:rPr>
          <w:b w:val="0"/>
          <w:bCs/>
          <w:lang w:val="en-US"/>
        </w:rPr>
        <w:fldChar w:fldCharType="begin"/>
      </w:r>
      <w:r w:rsidRPr="00FB0B76">
        <w:rPr>
          <w:b w:val="0"/>
          <w:bCs/>
          <w:lang w:val="en-US"/>
        </w:rPr>
        <w:instrText xml:space="preserve"> TOC \n \h \z \t "Proposal" \c </w:instrText>
      </w:r>
      <w:r w:rsidRPr="00FB0B76">
        <w:rPr>
          <w:b w:val="0"/>
          <w:bCs/>
          <w:lang w:val="en-US"/>
        </w:rPr>
        <w:fldChar w:fldCharType="separate"/>
      </w:r>
      <w:hyperlink w:anchor="_Toc92784050" w:history="1">
        <w:r w:rsidR="008144B1" w:rsidRPr="00BC375D">
          <w:rPr>
            <w:rStyle w:val="Hyperlink"/>
            <w:noProof/>
            <w:lang w:val="en-US"/>
          </w:rPr>
          <w:t>Proposal 1</w:t>
        </w:r>
        <w:r w:rsidR="008144B1">
          <w:rPr>
            <w:rFonts w:asciiTheme="minorHAnsi" w:eastAsiaTheme="minorEastAsia" w:hAnsiTheme="minorHAnsi" w:cstheme="minorBidi"/>
            <w:b w:val="0"/>
            <w:noProof/>
            <w:sz w:val="22"/>
            <w:szCs w:val="22"/>
            <w:lang w:val="sv-SE" w:eastAsia="sv-SE"/>
          </w:rPr>
          <w:tab/>
        </w:r>
        <w:r w:rsidR="008144B1" w:rsidRPr="00BC375D">
          <w:rPr>
            <w:rStyle w:val="Hyperlink"/>
            <w:noProof/>
            <w:lang w:val="en-US"/>
          </w:rPr>
          <w:t>Deactivation of the SCell that schedules the SpCell is up-to network implementation, i.e., no spec enhancement is needed from RAN2 perspective.</w:t>
        </w:r>
      </w:hyperlink>
    </w:p>
    <w:p w14:paraId="0EFD8CCC" w14:textId="77777777" w:rsidR="008144B1" w:rsidRDefault="008144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4051" w:history="1">
        <w:r w:rsidRPr="00BC375D">
          <w:rPr>
            <w:rStyle w:val="Hyperlink"/>
            <w:noProof/>
            <w:lang w:val="en-US"/>
          </w:rPr>
          <w:t>Proposal 2</w:t>
        </w:r>
        <w:r>
          <w:rPr>
            <w:rFonts w:asciiTheme="minorHAnsi" w:eastAsiaTheme="minorEastAsia" w:hAnsiTheme="minorHAnsi" w:cstheme="minorBidi"/>
            <w:b w:val="0"/>
            <w:noProof/>
            <w:sz w:val="22"/>
            <w:szCs w:val="22"/>
            <w:lang w:val="sv-SE" w:eastAsia="sv-SE"/>
          </w:rPr>
          <w:tab/>
        </w:r>
        <w:r w:rsidRPr="00BC375D">
          <w:rPr>
            <w:rStyle w:val="Hyperlink"/>
            <w:noProof/>
            <w:lang w:val="en-US"/>
          </w:rPr>
          <w:t>RAN2 does not introduce enhancements for BFR in the Rel-17 DSS WI.</w:t>
        </w:r>
      </w:hyperlink>
    </w:p>
    <w:p w14:paraId="300F35AB" w14:textId="77777777" w:rsidR="008144B1" w:rsidRDefault="008144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4052" w:history="1">
        <w:r w:rsidRPr="00BC375D">
          <w:rPr>
            <w:rStyle w:val="Hyperlink"/>
            <w:noProof/>
            <w:lang w:val="en-US"/>
          </w:rPr>
          <w:t>Proposal 3</w:t>
        </w:r>
        <w:r>
          <w:rPr>
            <w:rFonts w:asciiTheme="minorHAnsi" w:eastAsiaTheme="minorEastAsia" w:hAnsiTheme="minorHAnsi" w:cstheme="minorBidi"/>
            <w:b w:val="0"/>
            <w:noProof/>
            <w:sz w:val="22"/>
            <w:szCs w:val="22"/>
            <w:lang w:val="sv-SE" w:eastAsia="sv-SE"/>
          </w:rPr>
          <w:tab/>
        </w:r>
        <w:r w:rsidRPr="00BC375D">
          <w:rPr>
            <w:rStyle w:val="Hyperlink"/>
            <w:noProof/>
            <w:lang w:val="en-US"/>
          </w:rPr>
          <w:t>RAN2 does not introduce enhancements for RLM&amp;RLF in the Rel-17 DSS WI.</w:t>
        </w:r>
      </w:hyperlink>
    </w:p>
    <w:p w14:paraId="4671D73F" w14:textId="528AA681" w:rsidR="00CD1613" w:rsidRPr="00FB0B76" w:rsidRDefault="00CD1613" w:rsidP="00CD1613">
      <w:pPr>
        <w:pStyle w:val="BodyText"/>
        <w:rPr>
          <w:b/>
          <w:bCs/>
          <w:lang w:val="en-US"/>
        </w:rPr>
      </w:pPr>
      <w:r w:rsidRPr="00FB0B76">
        <w:rPr>
          <w:b/>
          <w:bCs/>
          <w:lang w:val="en-US"/>
        </w:rPr>
        <w:fldChar w:fldCharType="end"/>
      </w:r>
    </w:p>
    <w:p w14:paraId="3EBD684B" w14:textId="20311483" w:rsidR="00F507D1" w:rsidRPr="00FB0B76" w:rsidRDefault="00653C33" w:rsidP="007073CD">
      <w:pPr>
        <w:pStyle w:val="Heading1"/>
        <w:rPr>
          <w:lang w:val="en-US"/>
        </w:rPr>
      </w:pPr>
      <w:r w:rsidRPr="00FB0B76">
        <w:rPr>
          <w:lang w:val="en-US"/>
        </w:rPr>
        <w:t xml:space="preserve">4. </w:t>
      </w:r>
      <w:r w:rsidR="00F507D1" w:rsidRPr="00FB0B76">
        <w:rPr>
          <w:lang w:val="en-US"/>
        </w:rPr>
        <w:t>References</w:t>
      </w:r>
    </w:p>
    <w:bookmarkStart w:id="12" w:name="_Ref85447295"/>
    <w:p w14:paraId="59562B43" w14:textId="12C48835" w:rsidR="007F77F0" w:rsidRPr="006563CE" w:rsidRDefault="004730FE" w:rsidP="001820DF">
      <w:pPr>
        <w:pStyle w:val="Reference"/>
        <w:rPr>
          <w:lang w:val="en-US"/>
        </w:rPr>
      </w:pPr>
      <w:r>
        <w:rPr>
          <w:lang w:val="en-US"/>
        </w:rPr>
        <w:fldChar w:fldCharType="begin"/>
      </w:r>
      <w:r>
        <w:rPr>
          <w:lang w:val="en-US"/>
        </w:rPr>
        <w:instrText xml:space="preserve"> HYPERLINK "http://www.3gpp.org/ftp/tsg_ran/WG1_RL1//TSGR1_106-e/Docs//R1-2108662.zip" </w:instrText>
      </w:r>
      <w:r>
        <w:rPr>
          <w:lang w:val="en-US"/>
        </w:rPr>
        <w:fldChar w:fldCharType="separate"/>
      </w:r>
      <w:r w:rsidR="000A7653" w:rsidRPr="004730FE">
        <w:rPr>
          <w:rStyle w:val="Hyperlink"/>
          <w:lang w:val="en-US"/>
        </w:rPr>
        <w:t>R1-2108</w:t>
      </w:r>
      <w:r w:rsidR="000A7653" w:rsidRPr="004730FE">
        <w:rPr>
          <w:rStyle w:val="Hyperlink"/>
          <w:lang w:val="en-US"/>
        </w:rPr>
        <w:t>6</w:t>
      </w:r>
      <w:r w:rsidR="000A7653" w:rsidRPr="004730FE">
        <w:rPr>
          <w:rStyle w:val="Hyperlink"/>
          <w:lang w:val="en-US"/>
        </w:rPr>
        <w:t>62</w:t>
      </w:r>
      <w:r>
        <w:rPr>
          <w:lang w:val="en-US"/>
        </w:rPr>
        <w:fldChar w:fldCharType="end"/>
      </w:r>
      <w:r w:rsidR="000A7653" w:rsidRPr="00FB0B76">
        <w:rPr>
          <w:lang w:val="en-US"/>
        </w:rPr>
        <w:t xml:space="preserve">, </w:t>
      </w:r>
      <w:r w:rsidR="000A7653" w:rsidRPr="00FB0B76">
        <w:rPr>
          <w:rFonts w:eastAsia="MS Mincho" w:cs="Arial"/>
          <w:bCs/>
          <w:lang w:val="en-US" w:eastAsia="ja-JP"/>
        </w:rPr>
        <w:t>LS on Cross-carrier scheduling from SCell to P(S)Cell</w:t>
      </w:r>
      <w:r w:rsidR="00A8562E" w:rsidRPr="00FB0B76">
        <w:rPr>
          <w:rFonts w:eastAsia="MS Mincho" w:cs="Arial"/>
          <w:bCs/>
          <w:lang w:val="en-US" w:eastAsia="ja-JP"/>
        </w:rPr>
        <w:t xml:space="preserve">, </w:t>
      </w:r>
      <w:r w:rsidR="004F4D15" w:rsidRPr="00FB0B76">
        <w:rPr>
          <w:rFonts w:eastAsia="MS Mincho" w:cs="Arial"/>
          <w:bCs/>
          <w:lang w:val="en-US" w:eastAsia="ja-JP"/>
        </w:rPr>
        <w:t xml:space="preserve">Ericsson, </w:t>
      </w:r>
      <w:r w:rsidR="00A8562E" w:rsidRPr="00FB0B76">
        <w:rPr>
          <w:rFonts w:eastAsia="MS Mincho" w:cs="Arial"/>
          <w:bCs/>
          <w:lang w:val="en-US" w:eastAsia="ja-JP"/>
        </w:rPr>
        <w:t>RAN1#106e</w:t>
      </w:r>
      <w:bookmarkEnd w:id="12"/>
    </w:p>
    <w:bookmarkStart w:id="13" w:name="_Ref85728233"/>
    <w:bookmarkStart w:id="14" w:name="_Ref57020694"/>
    <w:p w14:paraId="6F415A85" w14:textId="6C9A68D3" w:rsidR="007F6332" w:rsidRDefault="004730FE" w:rsidP="001820DF">
      <w:pPr>
        <w:pStyle w:val="Reference"/>
        <w:rPr>
          <w:lang w:val="en-US"/>
        </w:rPr>
      </w:pPr>
      <w:r>
        <w:rPr>
          <w:lang w:val="en-US"/>
        </w:rPr>
        <w:fldChar w:fldCharType="begin"/>
      </w:r>
      <w:r>
        <w:rPr>
          <w:lang w:val="en-US"/>
        </w:rPr>
        <w:instrText xml:space="preserve"> HYPERLINK "http://www.3gpp.org/ftp/tsg_ran/WG1_RL1//TSGR1_106b-e/Docs//R1-2110665.zip" </w:instrText>
      </w:r>
      <w:r>
        <w:rPr>
          <w:lang w:val="en-US"/>
        </w:rPr>
        <w:fldChar w:fldCharType="separate"/>
      </w:r>
      <w:r w:rsidR="00795BB7" w:rsidRPr="004730FE">
        <w:rPr>
          <w:rStyle w:val="Hyperlink"/>
          <w:lang w:val="en-US"/>
        </w:rPr>
        <w:t>R1-211</w:t>
      </w:r>
      <w:r w:rsidR="00795BB7" w:rsidRPr="004730FE">
        <w:rPr>
          <w:rStyle w:val="Hyperlink"/>
          <w:lang w:val="en-US"/>
        </w:rPr>
        <w:t>0</w:t>
      </w:r>
      <w:r w:rsidR="00795BB7" w:rsidRPr="004730FE">
        <w:rPr>
          <w:rStyle w:val="Hyperlink"/>
          <w:lang w:val="en-US"/>
        </w:rPr>
        <w:t>6</w:t>
      </w:r>
      <w:r w:rsidR="00795BB7" w:rsidRPr="004730FE">
        <w:rPr>
          <w:rStyle w:val="Hyperlink"/>
          <w:lang w:val="en-US"/>
        </w:rPr>
        <w:t>6</w:t>
      </w:r>
      <w:r w:rsidR="00795BB7" w:rsidRPr="004730FE">
        <w:rPr>
          <w:rStyle w:val="Hyperlink"/>
          <w:lang w:val="en-US"/>
        </w:rPr>
        <w:t>5</w:t>
      </w:r>
      <w:r>
        <w:rPr>
          <w:lang w:val="en-US"/>
        </w:rPr>
        <w:fldChar w:fldCharType="end"/>
      </w:r>
      <w:r w:rsidR="00795BB7">
        <w:rPr>
          <w:lang w:val="en-US"/>
        </w:rPr>
        <w:t xml:space="preserve">, </w:t>
      </w:r>
      <w:r w:rsidR="00795BB7" w:rsidRPr="00795BB7">
        <w:rPr>
          <w:lang w:val="en-US"/>
        </w:rPr>
        <w:t xml:space="preserve">Summary of Email discussion [106bis-e-R17-RRC-DSS], </w:t>
      </w:r>
      <w:r w:rsidR="00EF6FCB">
        <w:rPr>
          <w:lang w:val="en-US"/>
        </w:rPr>
        <w:t>RAN1#</w:t>
      </w:r>
      <w:r w:rsidR="00795BB7" w:rsidRPr="00795BB7">
        <w:rPr>
          <w:lang w:val="en-US"/>
        </w:rPr>
        <w:t>106bis-e.</w:t>
      </w:r>
      <w:bookmarkEnd w:id="13"/>
    </w:p>
    <w:bookmarkStart w:id="15" w:name="_Ref89681117"/>
    <w:p w14:paraId="1FBF40E0" w14:textId="0E98B362" w:rsidR="00600135" w:rsidRDefault="004730FE" w:rsidP="001820DF">
      <w:pPr>
        <w:pStyle w:val="Reference"/>
        <w:rPr>
          <w:lang w:val="en-US"/>
        </w:rPr>
      </w:pPr>
      <w:r>
        <w:rPr>
          <w:lang w:val="en-US"/>
        </w:rPr>
        <w:fldChar w:fldCharType="begin"/>
      </w:r>
      <w:r w:rsidR="00E75C48">
        <w:rPr>
          <w:lang w:val="en-US"/>
        </w:rPr>
        <w:instrText>HYPERLINK "http://www.3gpp.org/ftp/tsg_ran/WG1_RL1/TSGR1_107-e/Docs/R1-2112884.zip"</w:instrText>
      </w:r>
      <w:r w:rsidR="00E75C48">
        <w:rPr>
          <w:lang w:val="en-US"/>
        </w:rPr>
      </w:r>
      <w:r>
        <w:rPr>
          <w:lang w:val="en-US"/>
        </w:rPr>
        <w:fldChar w:fldCharType="separate"/>
      </w:r>
      <w:r w:rsidR="00600135" w:rsidRPr="004730FE">
        <w:rPr>
          <w:rStyle w:val="Hyperlink"/>
          <w:lang w:val="en-US"/>
        </w:rPr>
        <w:t>R1-211</w:t>
      </w:r>
      <w:r w:rsidR="00600135" w:rsidRPr="004730FE">
        <w:rPr>
          <w:rStyle w:val="Hyperlink"/>
          <w:lang w:val="en-US"/>
        </w:rPr>
        <w:t>2</w:t>
      </w:r>
      <w:r w:rsidR="00600135" w:rsidRPr="004730FE">
        <w:rPr>
          <w:rStyle w:val="Hyperlink"/>
          <w:lang w:val="en-US"/>
        </w:rPr>
        <w:t>884</w:t>
      </w:r>
      <w:r>
        <w:rPr>
          <w:lang w:val="en-US"/>
        </w:rPr>
        <w:fldChar w:fldCharType="end"/>
      </w:r>
      <w:r w:rsidR="00600135">
        <w:rPr>
          <w:lang w:val="en-US"/>
        </w:rPr>
        <w:t xml:space="preserve">, Summary#5 of </w:t>
      </w:r>
      <w:proofErr w:type="gramStart"/>
      <w:r w:rsidR="00600135">
        <w:rPr>
          <w:lang w:val="en-US"/>
        </w:rPr>
        <w:t>Email</w:t>
      </w:r>
      <w:proofErr w:type="gramEnd"/>
      <w:r w:rsidR="00600135">
        <w:rPr>
          <w:lang w:val="en-US"/>
        </w:rPr>
        <w:t xml:space="preserve"> discussion [</w:t>
      </w:r>
      <w:r w:rsidR="00600135" w:rsidRPr="00600135">
        <w:rPr>
          <w:lang w:val="en-US"/>
        </w:rPr>
        <w:t>107-e-NR-DSS-01</w:t>
      </w:r>
      <w:r w:rsidR="00600135">
        <w:rPr>
          <w:lang w:val="en-US"/>
        </w:rPr>
        <w:t>], RAN1#107-e</w:t>
      </w:r>
      <w:bookmarkEnd w:id="15"/>
    </w:p>
    <w:bookmarkStart w:id="16" w:name="_Ref89681340"/>
    <w:p w14:paraId="1ED71D28" w14:textId="46C209B2" w:rsidR="00375BCB" w:rsidRDefault="004730FE" w:rsidP="001820DF">
      <w:pPr>
        <w:pStyle w:val="Reference"/>
        <w:rPr>
          <w:lang w:val="en-US"/>
        </w:rPr>
      </w:pPr>
      <w:r>
        <w:rPr>
          <w:lang w:val="en-US"/>
        </w:rPr>
        <w:fldChar w:fldCharType="begin"/>
      </w:r>
      <w:r>
        <w:rPr>
          <w:lang w:val="en-US"/>
        </w:rPr>
        <w:instrText xml:space="preserve"> HYPERLINK "http://www.3gpp.org/ftp/tsg_ran/WG2_RL2//TSGR2_116-e/Docs//R2-2110729.zip" </w:instrText>
      </w:r>
      <w:r>
        <w:rPr>
          <w:lang w:val="en-US"/>
        </w:rPr>
        <w:fldChar w:fldCharType="separate"/>
      </w:r>
      <w:r w:rsidR="00375BCB" w:rsidRPr="004730FE">
        <w:rPr>
          <w:rStyle w:val="Hyperlink"/>
          <w:lang w:val="en-US"/>
        </w:rPr>
        <w:t>R2-2110</w:t>
      </w:r>
      <w:r w:rsidR="00375BCB" w:rsidRPr="004730FE">
        <w:rPr>
          <w:rStyle w:val="Hyperlink"/>
          <w:lang w:val="en-US"/>
        </w:rPr>
        <w:t>7</w:t>
      </w:r>
      <w:r w:rsidR="00375BCB" w:rsidRPr="004730FE">
        <w:rPr>
          <w:rStyle w:val="Hyperlink"/>
          <w:lang w:val="en-US"/>
        </w:rPr>
        <w:t>29</w:t>
      </w:r>
      <w:r>
        <w:rPr>
          <w:lang w:val="en-US"/>
        </w:rPr>
        <w:fldChar w:fldCharType="end"/>
      </w:r>
      <w:r w:rsidR="00375BCB">
        <w:rPr>
          <w:lang w:val="en-US"/>
        </w:rPr>
        <w:t xml:space="preserve">, </w:t>
      </w:r>
      <w:r w:rsidR="004251C5">
        <w:rPr>
          <w:lang w:val="en-US"/>
        </w:rPr>
        <w:t>stage 2 38300 running CR for DSS, RAN2#116</w:t>
      </w:r>
      <w:r w:rsidR="00D53F20">
        <w:rPr>
          <w:lang w:val="en-US"/>
        </w:rPr>
        <w:t>.</w:t>
      </w:r>
      <w:bookmarkEnd w:id="16"/>
    </w:p>
    <w:bookmarkStart w:id="17" w:name="_Ref89681656"/>
    <w:p w14:paraId="681EE4EF" w14:textId="2A52FA5D" w:rsidR="00497F76" w:rsidRDefault="009236A2" w:rsidP="00497F76">
      <w:pPr>
        <w:pStyle w:val="Reference"/>
        <w:rPr>
          <w:lang w:val="en-US"/>
        </w:rPr>
      </w:pPr>
      <w:r>
        <w:rPr>
          <w:lang w:val="en-US"/>
        </w:rPr>
        <w:fldChar w:fldCharType="begin"/>
      </w:r>
      <w:r>
        <w:rPr>
          <w:lang w:val="en-US"/>
        </w:rPr>
        <w:instrText xml:space="preserve"> HYPERLINK "http://www.3gpp.org/ftp/tsg_ran/WG2_RL2//TSGR2_116-e/Docs//R2-2111459.zip" </w:instrText>
      </w:r>
      <w:r>
        <w:rPr>
          <w:lang w:val="en-US"/>
        </w:rPr>
        <w:fldChar w:fldCharType="separate"/>
      </w:r>
      <w:r w:rsidR="00497F76" w:rsidRPr="009236A2">
        <w:rPr>
          <w:rStyle w:val="Hyperlink"/>
          <w:lang w:val="en-US"/>
        </w:rPr>
        <w:t>R2-21114</w:t>
      </w:r>
      <w:r w:rsidR="00497F76" w:rsidRPr="009236A2">
        <w:rPr>
          <w:rStyle w:val="Hyperlink"/>
          <w:lang w:val="en-US"/>
        </w:rPr>
        <w:t>5</w:t>
      </w:r>
      <w:r w:rsidR="00497F76" w:rsidRPr="009236A2">
        <w:rPr>
          <w:rStyle w:val="Hyperlink"/>
          <w:lang w:val="en-US"/>
        </w:rPr>
        <w:t>9</w:t>
      </w:r>
      <w:r>
        <w:rPr>
          <w:lang w:val="en-US"/>
        </w:rPr>
        <w:fldChar w:fldCharType="end"/>
      </w:r>
      <w:r w:rsidR="00497F76">
        <w:rPr>
          <w:lang w:val="en-US"/>
        </w:rPr>
        <w:t xml:space="preserve">, </w:t>
      </w:r>
      <w:r w:rsidR="00497F76" w:rsidRPr="00497F76">
        <w:rPr>
          <w:lang w:val="en-US"/>
        </w:rPr>
        <w:t>Summary of [AT116-e][</w:t>
      </w:r>
      <w:proofErr w:type="gramStart"/>
      <w:r w:rsidR="00497F76" w:rsidRPr="00497F76">
        <w:rPr>
          <w:lang w:val="en-US"/>
        </w:rPr>
        <w:t>026][</w:t>
      </w:r>
      <w:proofErr w:type="gramEnd"/>
      <w:r w:rsidR="00497F76" w:rsidRPr="00497F76">
        <w:rPr>
          <w:lang w:val="en-US"/>
        </w:rPr>
        <w:t>NR17] DSS (Ericsson)</w:t>
      </w:r>
      <w:bookmarkEnd w:id="17"/>
    </w:p>
    <w:bookmarkStart w:id="18" w:name="_Ref89682894"/>
    <w:p w14:paraId="6759B649" w14:textId="573385CC" w:rsidR="009D6368" w:rsidRPr="00497F76" w:rsidRDefault="004730FE" w:rsidP="00497F76">
      <w:pPr>
        <w:pStyle w:val="Reference"/>
        <w:rPr>
          <w:lang w:val="en-US"/>
        </w:rPr>
      </w:pPr>
      <w:r>
        <w:rPr>
          <w:lang w:val="en-US"/>
        </w:rPr>
        <w:fldChar w:fldCharType="begin"/>
      </w:r>
      <w:r>
        <w:rPr>
          <w:lang w:val="en-US"/>
        </w:rPr>
        <w:instrText xml:space="preserve"> HYPERLINK "http://www.3gpp.org/ftp/tsg_ran/WG2_RL2//TSGR2_116-e/Docs//R2-2110730.zip" </w:instrText>
      </w:r>
      <w:r>
        <w:rPr>
          <w:lang w:val="en-US"/>
        </w:rPr>
        <w:fldChar w:fldCharType="separate"/>
      </w:r>
      <w:r w:rsidR="009D6368" w:rsidRPr="004730FE">
        <w:rPr>
          <w:rStyle w:val="Hyperlink"/>
          <w:lang w:val="en-US"/>
        </w:rPr>
        <w:t>R2-211073</w:t>
      </w:r>
      <w:r w:rsidR="009D6368" w:rsidRPr="004730FE">
        <w:rPr>
          <w:rStyle w:val="Hyperlink"/>
          <w:lang w:val="en-US"/>
        </w:rPr>
        <w:t>0</w:t>
      </w:r>
      <w:r>
        <w:rPr>
          <w:lang w:val="en-US"/>
        </w:rPr>
        <w:fldChar w:fldCharType="end"/>
      </w:r>
      <w:r w:rsidR="009D6368" w:rsidRPr="009D6368">
        <w:rPr>
          <w:lang w:val="en-US"/>
        </w:rPr>
        <w:tab/>
      </w:r>
      <w:r w:rsidR="009D6368">
        <w:rPr>
          <w:lang w:val="en-US"/>
        </w:rPr>
        <w:t xml:space="preserve">, </w:t>
      </w:r>
      <w:r w:rsidR="009D6368" w:rsidRPr="009D6368">
        <w:rPr>
          <w:lang w:val="en-US"/>
        </w:rPr>
        <w:t>RRC running CR for DSS</w:t>
      </w:r>
      <w:r w:rsidR="009D6368">
        <w:rPr>
          <w:lang w:val="en-US"/>
        </w:rPr>
        <w:t xml:space="preserve">, </w:t>
      </w:r>
      <w:r w:rsidR="009D6368" w:rsidRPr="009D6368">
        <w:rPr>
          <w:lang w:val="en-US"/>
        </w:rPr>
        <w:t>Ericsson</w:t>
      </w:r>
      <w:bookmarkEnd w:id="18"/>
    </w:p>
    <w:p w14:paraId="033E80B7" w14:textId="724D6DC0" w:rsidR="00F52B04" w:rsidRDefault="003E64C6" w:rsidP="003E64C6">
      <w:pPr>
        <w:pStyle w:val="Heading1"/>
        <w:rPr>
          <w:lang w:val="en-US"/>
        </w:rPr>
      </w:pPr>
      <w:bookmarkStart w:id="19" w:name="_Ref89681909"/>
      <w:bookmarkEnd w:id="14"/>
      <w:r>
        <w:rPr>
          <w:lang w:val="en-US"/>
        </w:rPr>
        <w:t>5</w:t>
      </w:r>
      <w:r w:rsidR="00B306DC" w:rsidRPr="00FB0B76">
        <w:rPr>
          <w:lang w:val="en-US"/>
        </w:rPr>
        <w:t xml:space="preserve">. </w:t>
      </w:r>
      <w:r>
        <w:rPr>
          <w:lang w:val="en-US"/>
        </w:rPr>
        <w:t>RAN1 agreements in RAN1#107</w:t>
      </w:r>
      <w:bookmarkEnd w:id="19"/>
    </w:p>
    <w:p w14:paraId="56C0F5ED" w14:textId="77777777" w:rsidR="00D31A67" w:rsidRPr="0001390F" w:rsidRDefault="00D31A67" w:rsidP="00767BC4">
      <w:pPr>
        <w:overflowPunct/>
        <w:autoSpaceDE/>
        <w:autoSpaceDN/>
        <w:adjustRightInd/>
        <w:spacing w:after="0"/>
        <w:rPr>
          <w:rFonts w:ascii="Times" w:eastAsia="DengXian" w:hAnsi="Times"/>
          <w:b/>
          <w:szCs w:val="24"/>
          <w:lang w:eastAsia="zh-CN"/>
        </w:rPr>
      </w:pPr>
      <w:r w:rsidRPr="0001390F">
        <w:rPr>
          <w:rFonts w:ascii="Times" w:eastAsia="DengXian" w:hAnsi="Times"/>
          <w:b/>
          <w:szCs w:val="24"/>
          <w:highlight w:val="green"/>
          <w:lang w:eastAsia="zh-CN"/>
        </w:rPr>
        <w:t>Agreement</w:t>
      </w:r>
    </w:p>
    <w:p w14:paraId="43A764A2" w14:textId="77777777" w:rsidR="00D31A67" w:rsidRPr="0001390F" w:rsidRDefault="00D31A67" w:rsidP="00767BC4">
      <w:pPr>
        <w:overflowPunct/>
        <w:autoSpaceDE/>
        <w:autoSpaceDN/>
        <w:adjustRightInd/>
        <w:spacing w:after="0"/>
        <w:rPr>
          <w:rFonts w:ascii="Times" w:eastAsia="DengXian" w:hAnsi="Times"/>
          <w:szCs w:val="24"/>
          <w:lang w:val="en-US" w:eastAsia="zh-CN"/>
        </w:rPr>
      </w:pPr>
      <w:r w:rsidRPr="0001390F">
        <w:rPr>
          <w:rFonts w:ascii="Times" w:eastAsia="DengXian" w:hAnsi="Times" w:hint="eastAsia"/>
          <w:szCs w:val="24"/>
          <w:lang w:val="en-US" w:eastAsia="zh-CN"/>
        </w:rPr>
        <w:t>If</w:t>
      </w:r>
      <w:r w:rsidRPr="0001390F">
        <w:rPr>
          <w:rFonts w:ascii="Times" w:eastAsia="DengXian" w:hAnsi="Times"/>
          <w:szCs w:val="24"/>
          <w:lang w:val="en-US" w:eastAsia="zh-CN"/>
        </w:rPr>
        <w:t xml:space="preserve"> no additional set of (s1, s2) is introduced, </w:t>
      </w:r>
    </w:p>
    <w:p w14:paraId="07CC6509" w14:textId="77777777" w:rsidR="00D31A67" w:rsidRPr="0001390F" w:rsidRDefault="00D31A67" w:rsidP="00767BC4">
      <w:pPr>
        <w:numPr>
          <w:ilvl w:val="0"/>
          <w:numId w:val="23"/>
        </w:numPr>
        <w:overflowPunct/>
        <w:autoSpaceDE/>
        <w:autoSpaceDN/>
        <w:adjustRightInd/>
        <w:spacing w:after="160" w:line="259" w:lineRule="auto"/>
        <w:contextualSpacing/>
        <w:jc w:val="both"/>
        <w:textAlignment w:val="auto"/>
        <w:rPr>
          <w:rFonts w:ascii="Times" w:eastAsia="Batang" w:hAnsi="Times"/>
          <w:szCs w:val="24"/>
          <w:lang w:eastAsia="x-none"/>
        </w:rPr>
      </w:pPr>
      <w:r w:rsidRPr="0001390F">
        <w:rPr>
          <w:rFonts w:ascii="Times" w:eastAsia="Batang" w:hAnsi="Times"/>
          <w:szCs w:val="24"/>
          <w:lang w:eastAsia="x-none"/>
        </w:rPr>
        <w:t xml:space="preserve">For Option A BD/CCE limit handling </w:t>
      </w:r>
      <w:r w:rsidRPr="0001390F">
        <w:rPr>
          <w:rFonts w:ascii="Times" w:eastAsia="Batang" w:hAnsi="Times"/>
          <w:color w:val="C00000"/>
          <w:szCs w:val="24"/>
          <w:lang w:eastAsia="x-none"/>
        </w:rPr>
        <w:t xml:space="preserve">and (s1=1, s2=0) </w:t>
      </w:r>
      <w:r w:rsidRPr="0001390F">
        <w:rPr>
          <w:rFonts w:ascii="Times" w:eastAsia="Batang" w:hAnsi="Times"/>
          <w:szCs w:val="24"/>
          <w:lang w:eastAsia="x-none"/>
        </w:rPr>
        <w:t xml:space="preserve">agreed in RAN1#106bis-e, </w:t>
      </w:r>
      <w:r w:rsidRPr="0001390F">
        <w:rPr>
          <w:rFonts w:ascii="Times" w:eastAsia="Batang" w:hAnsi="Times"/>
          <w:strike/>
          <w:szCs w:val="24"/>
          <w:lang w:eastAsia="x-none"/>
        </w:rPr>
        <w:t>down-select from</w:t>
      </w:r>
    </w:p>
    <w:p w14:paraId="474CB700" w14:textId="77777777" w:rsidR="00D31A67" w:rsidRPr="0001390F" w:rsidRDefault="00D31A67" w:rsidP="00767BC4">
      <w:pPr>
        <w:numPr>
          <w:ilvl w:val="1"/>
          <w:numId w:val="23"/>
        </w:numPr>
        <w:overflowPunct/>
        <w:autoSpaceDE/>
        <w:autoSpaceDN/>
        <w:adjustRightInd/>
        <w:spacing w:after="160" w:line="259" w:lineRule="auto"/>
        <w:contextualSpacing/>
        <w:jc w:val="both"/>
        <w:textAlignment w:val="auto"/>
        <w:rPr>
          <w:rFonts w:ascii="Times" w:eastAsia="Batang" w:hAnsi="Times"/>
          <w:szCs w:val="24"/>
          <w:lang w:eastAsia="x-none"/>
        </w:rPr>
      </w:pPr>
      <w:r w:rsidRPr="0001390F">
        <w:rPr>
          <w:rFonts w:ascii="Times" w:eastAsia="DengXian" w:hAnsi="Times"/>
          <w:szCs w:val="24"/>
          <w:lang w:eastAsia="x-none"/>
        </w:rPr>
        <w:t>Option 2</w:t>
      </w:r>
    </w:p>
    <w:p w14:paraId="651565B2" w14:textId="77777777" w:rsidR="00D31A67" w:rsidRPr="0001390F" w:rsidRDefault="00D31A67" w:rsidP="00767BC4">
      <w:pPr>
        <w:numPr>
          <w:ilvl w:val="2"/>
          <w:numId w:val="23"/>
        </w:numPr>
        <w:overflowPunct/>
        <w:autoSpaceDE/>
        <w:autoSpaceDN/>
        <w:adjustRightInd/>
        <w:spacing w:after="160" w:line="259" w:lineRule="auto"/>
        <w:contextualSpacing/>
        <w:jc w:val="both"/>
        <w:textAlignment w:val="auto"/>
        <w:rPr>
          <w:rFonts w:ascii="Times" w:eastAsia="Batang" w:hAnsi="Times"/>
          <w:szCs w:val="24"/>
          <w:lang w:eastAsia="x-none"/>
        </w:rPr>
      </w:pPr>
      <w:r w:rsidRPr="0001390F">
        <w:rPr>
          <w:rFonts w:ascii="Times" w:eastAsia="DengXian" w:hAnsi="Times"/>
          <w:szCs w:val="24"/>
          <w:lang w:eastAsia="x-none"/>
        </w:rPr>
        <w:t xml:space="preserve">On </w:t>
      </w:r>
      <w:proofErr w:type="spellStart"/>
      <w:r w:rsidRPr="0001390F">
        <w:rPr>
          <w:rFonts w:ascii="Times" w:eastAsia="DengXian" w:hAnsi="Times"/>
          <w:szCs w:val="24"/>
          <w:lang w:eastAsia="x-none"/>
        </w:rPr>
        <w:t>sSCell</w:t>
      </w:r>
      <w:proofErr w:type="spellEnd"/>
      <w:r w:rsidRPr="0001390F">
        <w:rPr>
          <w:rFonts w:ascii="Times" w:eastAsia="DengXian" w:hAnsi="Times"/>
          <w:szCs w:val="24"/>
          <w:lang w:eastAsia="x-none"/>
        </w:rPr>
        <w:t xml:space="preserve"> (for cross-carrier scheduling to P(S)Cell)</w:t>
      </w:r>
    </w:p>
    <w:p w14:paraId="00EB50AF" w14:textId="77777777" w:rsidR="00D31A67" w:rsidRPr="0001390F" w:rsidRDefault="00D31A67" w:rsidP="00767BC4">
      <w:pPr>
        <w:numPr>
          <w:ilvl w:val="3"/>
          <w:numId w:val="23"/>
        </w:numPr>
        <w:overflowPunct/>
        <w:autoSpaceDE/>
        <w:autoSpaceDN/>
        <w:adjustRightInd/>
        <w:spacing w:after="160" w:line="259" w:lineRule="auto"/>
        <w:contextualSpacing/>
        <w:jc w:val="both"/>
        <w:textAlignment w:val="auto"/>
        <w:rPr>
          <w:rFonts w:ascii="Times" w:eastAsia="Batang" w:hAnsi="Times"/>
          <w:szCs w:val="24"/>
          <w:lang w:eastAsia="x-none"/>
        </w:rPr>
      </w:pPr>
      <w:r w:rsidRPr="0001390F">
        <w:rPr>
          <w:rFonts w:ascii="Times" w:eastAsia="Batang" w:hAnsi="Times"/>
          <w:szCs w:val="24"/>
          <w:lang w:eastAsia="x-none"/>
        </w:rPr>
        <w:t>UE is not required to monitor more than</w:t>
      </w:r>
      <w:r w:rsidRPr="0001390F">
        <w:rPr>
          <w:rFonts w:ascii="Times" w:eastAsia="DengXian" w:hAnsi="Times"/>
          <w:szCs w:val="24"/>
          <w:lang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sidRPr="0001390F">
        <w:rPr>
          <w:rFonts w:ascii="Times" w:eastAsia="DengXian" w:hAnsi="Times"/>
          <w:szCs w:val="24"/>
          <w:lang w:eastAsia="x-none"/>
        </w:rPr>
        <w:t xml:space="preserve"> PDCCH BD candidates per sSCell slot</w:t>
      </w:r>
    </w:p>
    <w:p w14:paraId="5E82F615" w14:textId="77777777" w:rsidR="00D31A67" w:rsidRPr="0001390F" w:rsidRDefault="00D31A67" w:rsidP="00767BC4">
      <w:pPr>
        <w:overflowPunct/>
        <w:autoSpaceDE/>
        <w:autoSpaceDN/>
        <w:adjustRightInd/>
        <w:spacing w:after="0"/>
        <w:rPr>
          <w:rFonts w:ascii="Times" w:eastAsia="DengXian" w:hAnsi="Times"/>
          <w:b/>
          <w:szCs w:val="24"/>
          <w:lang w:eastAsia="zh-CN"/>
        </w:rPr>
      </w:pPr>
      <w:r w:rsidRPr="0001390F">
        <w:rPr>
          <w:rFonts w:ascii="Times" w:eastAsia="DengXian" w:hAnsi="Times"/>
          <w:b/>
          <w:szCs w:val="24"/>
          <w:highlight w:val="green"/>
          <w:lang w:eastAsia="zh-CN"/>
        </w:rPr>
        <w:t>Agreement</w:t>
      </w:r>
    </w:p>
    <w:p w14:paraId="6127596C" w14:textId="77777777" w:rsidR="00D31A67" w:rsidRPr="0001390F" w:rsidRDefault="00D31A67" w:rsidP="00767BC4">
      <w:pPr>
        <w:numPr>
          <w:ilvl w:val="0"/>
          <w:numId w:val="23"/>
        </w:numPr>
        <w:overflowPunct/>
        <w:autoSpaceDE/>
        <w:autoSpaceDN/>
        <w:adjustRightInd/>
        <w:spacing w:after="160" w:line="259" w:lineRule="auto"/>
        <w:contextualSpacing/>
        <w:jc w:val="both"/>
        <w:textAlignment w:val="auto"/>
        <w:rPr>
          <w:rFonts w:ascii="Times" w:eastAsia="Batang" w:hAnsi="Times"/>
          <w:szCs w:val="24"/>
          <w:lang w:eastAsia="x-none"/>
        </w:rPr>
      </w:pPr>
      <w:r w:rsidRPr="0001390F">
        <w:rPr>
          <w:rFonts w:ascii="Times" w:eastAsia="Batang" w:hAnsi="Times"/>
          <w:szCs w:val="24"/>
          <w:lang w:eastAsia="x-none"/>
        </w:rPr>
        <w:t xml:space="preserve">BD/CCE limits for Type B UEs are applicable for Type A UEs supporting cross-carrier scheduling from </w:t>
      </w:r>
      <w:proofErr w:type="spellStart"/>
      <w:r w:rsidRPr="0001390F">
        <w:rPr>
          <w:rFonts w:ascii="Times" w:eastAsia="Batang" w:hAnsi="Times"/>
          <w:szCs w:val="24"/>
          <w:lang w:eastAsia="x-none"/>
        </w:rPr>
        <w:t>sSCell</w:t>
      </w:r>
      <w:proofErr w:type="spellEnd"/>
      <w:r w:rsidRPr="0001390F">
        <w:rPr>
          <w:rFonts w:ascii="Times" w:eastAsia="Batang" w:hAnsi="Times"/>
          <w:szCs w:val="24"/>
          <w:lang w:eastAsia="x-none"/>
        </w:rPr>
        <w:t xml:space="preserve"> to P(S)Cell</w:t>
      </w:r>
    </w:p>
    <w:p w14:paraId="3D9E68B7" w14:textId="77777777" w:rsidR="00D31A67" w:rsidRPr="0001390F" w:rsidRDefault="00D31A67" w:rsidP="00767BC4">
      <w:pPr>
        <w:overflowPunct/>
        <w:autoSpaceDE/>
        <w:autoSpaceDN/>
        <w:adjustRightInd/>
        <w:spacing w:after="160" w:line="259" w:lineRule="auto"/>
        <w:ind w:left="720"/>
        <w:contextualSpacing/>
        <w:jc w:val="both"/>
        <w:rPr>
          <w:rFonts w:ascii="Times" w:eastAsia="Batang" w:hAnsi="Times"/>
          <w:szCs w:val="24"/>
          <w:lang w:eastAsia="x-none"/>
        </w:rPr>
      </w:pPr>
    </w:p>
    <w:p w14:paraId="0123FE37" w14:textId="77777777" w:rsidR="00D31A67" w:rsidRPr="0001390F" w:rsidRDefault="00D31A67" w:rsidP="00767BC4">
      <w:pPr>
        <w:overflowPunct/>
        <w:autoSpaceDE/>
        <w:autoSpaceDN/>
        <w:adjustRightInd/>
        <w:spacing w:after="160" w:line="259" w:lineRule="auto"/>
        <w:ind w:left="720"/>
        <w:contextualSpacing/>
        <w:jc w:val="both"/>
        <w:rPr>
          <w:rFonts w:ascii="Times" w:eastAsia="Batang" w:hAnsi="Times"/>
          <w:szCs w:val="24"/>
          <w:lang w:eastAsia="x-none"/>
        </w:rPr>
      </w:pPr>
    </w:p>
    <w:p w14:paraId="5CDC2D44" w14:textId="77777777" w:rsidR="00D31A67" w:rsidRPr="0001390F" w:rsidRDefault="00D31A67" w:rsidP="00767BC4">
      <w:pPr>
        <w:overflowPunct/>
        <w:autoSpaceDE/>
        <w:autoSpaceDN/>
        <w:adjustRightInd/>
        <w:spacing w:after="0"/>
        <w:rPr>
          <w:rFonts w:ascii="Times" w:eastAsia="DengXian" w:hAnsi="Times"/>
          <w:b/>
          <w:szCs w:val="24"/>
          <w:lang w:eastAsia="zh-CN"/>
        </w:rPr>
      </w:pPr>
      <w:r w:rsidRPr="0001390F">
        <w:rPr>
          <w:rFonts w:ascii="Times" w:eastAsia="DengXian" w:hAnsi="Times"/>
          <w:b/>
          <w:szCs w:val="24"/>
          <w:highlight w:val="green"/>
          <w:lang w:eastAsia="zh-CN"/>
        </w:rPr>
        <w:t>Agreement</w:t>
      </w:r>
    </w:p>
    <w:p w14:paraId="05C166C5" w14:textId="77777777" w:rsidR="00D31A67" w:rsidRPr="0001390F" w:rsidRDefault="00D31A67" w:rsidP="00767BC4">
      <w:pPr>
        <w:numPr>
          <w:ilvl w:val="0"/>
          <w:numId w:val="23"/>
        </w:numPr>
        <w:overflowPunct/>
        <w:autoSpaceDE/>
        <w:autoSpaceDN/>
        <w:adjustRightInd/>
        <w:spacing w:after="160" w:line="259" w:lineRule="auto"/>
        <w:contextualSpacing/>
        <w:textAlignment w:val="auto"/>
        <w:rPr>
          <w:rFonts w:ascii="Times" w:eastAsia="Batang" w:hAnsi="Times"/>
          <w:szCs w:val="24"/>
          <w:lang w:eastAsia="x-none"/>
        </w:rPr>
      </w:pPr>
      <w:r w:rsidRPr="0001390F">
        <w:rPr>
          <w:rFonts w:ascii="Times" w:eastAsia="Batang" w:hAnsi="Times"/>
          <w:szCs w:val="24"/>
          <w:lang w:eastAsia="x-none"/>
        </w:rPr>
        <w:t>Following approaches for PDCCH monitoring and BD limit handling is supported for Type A UE</w:t>
      </w:r>
    </w:p>
    <w:p w14:paraId="67904312" w14:textId="77777777" w:rsidR="00D31A67" w:rsidRPr="0001390F" w:rsidRDefault="00D31A67" w:rsidP="00767BC4">
      <w:pPr>
        <w:numPr>
          <w:ilvl w:val="2"/>
          <w:numId w:val="23"/>
        </w:numPr>
        <w:overflowPunct/>
        <w:autoSpaceDE/>
        <w:autoSpaceDN/>
        <w:adjustRightInd/>
        <w:spacing w:after="160" w:line="259" w:lineRule="auto"/>
        <w:contextualSpacing/>
        <w:textAlignment w:val="auto"/>
        <w:rPr>
          <w:rFonts w:ascii="Times" w:eastAsia="Batang" w:hAnsi="Times"/>
          <w:strike/>
          <w:color w:val="FF0000"/>
          <w:szCs w:val="24"/>
          <w:lang w:eastAsia="x-none"/>
        </w:rPr>
      </w:pPr>
      <w:r w:rsidRPr="0001390F">
        <w:rPr>
          <w:rFonts w:ascii="Times" w:eastAsia="Batang" w:hAnsi="Times"/>
          <w:szCs w:val="24"/>
          <w:lang w:eastAsia="x-none"/>
        </w:rPr>
        <w:t>Additional simplifications to PDCCH monitoring</w:t>
      </w:r>
      <w:r w:rsidRPr="0001390F">
        <w:rPr>
          <w:rFonts w:ascii="Times" w:eastAsia="Batang" w:hAnsi="Times"/>
          <w:strike/>
          <w:color w:val="FF0000"/>
          <w:szCs w:val="24"/>
          <w:lang w:eastAsia="x-none"/>
        </w:rPr>
        <w:t xml:space="preserve"> </w:t>
      </w:r>
    </w:p>
    <w:p w14:paraId="2469E986" w14:textId="77777777" w:rsidR="00D31A67" w:rsidRPr="0001390F" w:rsidRDefault="00D31A67" w:rsidP="00767BC4">
      <w:pPr>
        <w:numPr>
          <w:ilvl w:val="3"/>
          <w:numId w:val="23"/>
        </w:numPr>
        <w:overflowPunct/>
        <w:autoSpaceDE/>
        <w:autoSpaceDN/>
        <w:adjustRightInd/>
        <w:spacing w:after="160" w:line="259" w:lineRule="auto"/>
        <w:contextualSpacing/>
        <w:textAlignment w:val="auto"/>
        <w:rPr>
          <w:rFonts w:ascii="Times" w:eastAsia="Batang" w:hAnsi="Times"/>
          <w:szCs w:val="24"/>
          <w:lang w:eastAsia="x-none"/>
        </w:rPr>
      </w:pPr>
      <w:r w:rsidRPr="0001390F">
        <w:rPr>
          <w:rFonts w:ascii="Times" w:eastAsia="Batang" w:hAnsi="Times"/>
          <w:szCs w:val="24"/>
          <w:lang w:eastAsia="x-none"/>
        </w:rPr>
        <w:t>Type A UE as per RAN1#105-e agreement and</w:t>
      </w:r>
    </w:p>
    <w:p w14:paraId="0E30874F" w14:textId="77777777" w:rsidR="00D31A67" w:rsidRPr="0001390F" w:rsidRDefault="00D31A67" w:rsidP="00767BC4">
      <w:pPr>
        <w:numPr>
          <w:ilvl w:val="4"/>
          <w:numId w:val="23"/>
        </w:numPr>
        <w:overflowPunct/>
        <w:autoSpaceDE/>
        <w:autoSpaceDN/>
        <w:adjustRightInd/>
        <w:spacing w:after="160" w:line="259" w:lineRule="auto"/>
        <w:contextualSpacing/>
        <w:textAlignment w:val="auto"/>
        <w:rPr>
          <w:rFonts w:ascii="Times" w:eastAsia="Batang" w:hAnsi="Times"/>
          <w:szCs w:val="24"/>
          <w:lang w:eastAsia="x-none"/>
        </w:rPr>
      </w:pPr>
      <w:r w:rsidRPr="0001390F">
        <w:rPr>
          <w:rFonts w:ascii="Times" w:eastAsia="Batang" w:hAnsi="Times"/>
          <w:szCs w:val="24"/>
          <w:lang w:eastAsia="x-none"/>
        </w:rPr>
        <w:t xml:space="preserve">no simultaneous monitoring between ‘USS sets (for P(S)Cell scheduling) on </w:t>
      </w:r>
      <w:proofErr w:type="spellStart"/>
      <w:r w:rsidRPr="0001390F">
        <w:rPr>
          <w:rFonts w:ascii="Times" w:eastAsia="Batang" w:hAnsi="Times"/>
          <w:szCs w:val="24"/>
          <w:lang w:eastAsia="x-none"/>
        </w:rPr>
        <w:t>sSCell</w:t>
      </w:r>
      <w:proofErr w:type="spellEnd"/>
      <w:r w:rsidRPr="0001390F">
        <w:rPr>
          <w:rFonts w:ascii="Times" w:eastAsia="Batang" w:hAnsi="Times"/>
          <w:szCs w:val="24"/>
          <w:lang w:eastAsia="x-none"/>
        </w:rPr>
        <w:t xml:space="preserve">’ and ‘Type 0/0A/1/2/CSS sets on P(S)Cell for DCI formats with CRC scrambled by C-RNTI/MCS-C-RNTI/CS-RNTI’ </w:t>
      </w:r>
    </w:p>
    <w:p w14:paraId="76C39C11" w14:textId="77777777" w:rsidR="00D31A67" w:rsidRPr="0001390F" w:rsidRDefault="00D31A67" w:rsidP="00767BC4">
      <w:pPr>
        <w:numPr>
          <w:ilvl w:val="4"/>
          <w:numId w:val="23"/>
        </w:numPr>
        <w:overflowPunct/>
        <w:autoSpaceDE/>
        <w:autoSpaceDN/>
        <w:adjustRightInd/>
        <w:spacing w:after="160" w:line="259" w:lineRule="auto"/>
        <w:contextualSpacing/>
        <w:textAlignment w:val="auto"/>
        <w:rPr>
          <w:rFonts w:ascii="Times" w:eastAsia="Batang" w:hAnsi="Times"/>
          <w:szCs w:val="24"/>
          <w:lang w:eastAsia="x-none"/>
        </w:rPr>
      </w:pPr>
      <w:r w:rsidRPr="0001390F">
        <w:rPr>
          <w:rFonts w:ascii="Times" w:eastAsia="Batang" w:hAnsi="Times"/>
          <w:szCs w:val="24"/>
          <w:lang w:eastAsia="x-none"/>
        </w:rPr>
        <w:t xml:space="preserve">simultaneous monitoring of ‘USS sets (for P(S)Cell scheduling) on </w:t>
      </w:r>
      <w:proofErr w:type="spellStart"/>
      <w:r w:rsidRPr="0001390F">
        <w:rPr>
          <w:rFonts w:ascii="Times" w:eastAsia="Batang" w:hAnsi="Times"/>
          <w:szCs w:val="24"/>
          <w:lang w:eastAsia="x-none"/>
        </w:rPr>
        <w:t>sSCell</w:t>
      </w:r>
      <w:proofErr w:type="spellEnd"/>
      <w:r w:rsidRPr="0001390F">
        <w:rPr>
          <w:rFonts w:ascii="Times" w:eastAsia="Batang" w:hAnsi="Times"/>
          <w:szCs w:val="24"/>
          <w:lang w:eastAsia="x-none"/>
        </w:rPr>
        <w:t>’ and ‘Type 0/0A/1/2/CSS sets on P(S)Cell for DCI formats with CRC not scrambled by C-RNTI/MCS-C-RNTI/CS-RNTI’</w:t>
      </w:r>
    </w:p>
    <w:p w14:paraId="4947251F" w14:textId="77777777" w:rsidR="00D31A67" w:rsidRPr="0001390F" w:rsidRDefault="00D31A67" w:rsidP="00767BC4">
      <w:pPr>
        <w:overflowPunct/>
        <w:autoSpaceDE/>
        <w:autoSpaceDN/>
        <w:adjustRightInd/>
        <w:spacing w:after="0"/>
        <w:rPr>
          <w:rFonts w:ascii="Times" w:eastAsia="DengXian" w:hAnsi="Times"/>
          <w:szCs w:val="24"/>
          <w:lang w:eastAsia="zh-CN"/>
        </w:rPr>
      </w:pPr>
    </w:p>
    <w:p w14:paraId="4967F44C" w14:textId="77777777" w:rsidR="00D31A67" w:rsidRPr="0001390F" w:rsidRDefault="00D31A67" w:rsidP="00767BC4">
      <w:pPr>
        <w:overflowPunct/>
        <w:autoSpaceDE/>
        <w:autoSpaceDN/>
        <w:adjustRightInd/>
        <w:spacing w:after="0"/>
        <w:rPr>
          <w:rFonts w:ascii="Times" w:eastAsia="DengXian" w:hAnsi="Times"/>
          <w:szCs w:val="24"/>
          <w:lang w:eastAsia="zh-CN"/>
        </w:rPr>
      </w:pPr>
    </w:p>
    <w:p w14:paraId="3413DFE0" w14:textId="77777777" w:rsidR="00D31A67" w:rsidRPr="0001390F" w:rsidRDefault="00D31A67" w:rsidP="00767BC4">
      <w:pPr>
        <w:overflowPunct/>
        <w:autoSpaceDE/>
        <w:autoSpaceDN/>
        <w:adjustRightInd/>
        <w:spacing w:after="0"/>
        <w:rPr>
          <w:rFonts w:ascii="Times" w:eastAsia="DengXian" w:hAnsi="Times"/>
          <w:szCs w:val="24"/>
          <w:highlight w:val="green"/>
          <w:lang w:eastAsia="zh-CN"/>
        </w:rPr>
      </w:pPr>
      <w:r w:rsidRPr="0001390F">
        <w:rPr>
          <w:rFonts w:ascii="Times" w:eastAsia="DengXian" w:hAnsi="Times" w:hint="eastAsia"/>
          <w:szCs w:val="24"/>
          <w:highlight w:val="green"/>
          <w:lang w:eastAsia="zh-CN"/>
        </w:rPr>
        <w:t>Agreement</w:t>
      </w:r>
    </w:p>
    <w:p w14:paraId="79806D29" w14:textId="77777777" w:rsidR="00D31A67" w:rsidRPr="0001390F" w:rsidRDefault="00D31A67" w:rsidP="00767BC4">
      <w:pPr>
        <w:overflowPunct/>
        <w:autoSpaceDE/>
        <w:autoSpaceDN/>
        <w:adjustRightInd/>
        <w:spacing w:after="160" w:line="259" w:lineRule="auto"/>
        <w:contextualSpacing/>
        <w:jc w:val="both"/>
        <w:rPr>
          <w:rFonts w:ascii="Times" w:eastAsia="Batang" w:hAnsi="Times"/>
          <w:szCs w:val="24"/>
          <w:highlight w:val="green"/>
          <w:lang w:eastAsia="x-none"/>
        </w:rPr>
      </w:pPr>
      <w:r w:rsidRPr="0001390F">
        <w:rPr>
          <w:rFonts w:ascii="Times" w:eastAsia="Batang" w:hAnsi="Times"/>
          <w:szCs w:val="24"/>
          <w:highlight w:val="green"/>
          <w:lang w:eastAsia="x-none"/>
        </w:rPr>
        <w:t>Confirm the WA from RAN1#106bis-e with addition of below Note (shown in</w:t>
      </w:r>
      <w:r w:rsidRPr="0001390F">
        <w:rPr>
          <w:rFonts w:ascii="Times" w:eastAsia="Batang" w:hAnsi="Times"/>
          <w:color w:val="4472C4"/>
          <w:szCs w:val="24"/>
          <w:highlight w:val="green"/>
          <w:lang w:eastAsia="x-none"/>
        </w:rPr>
        <w:t xml:space="preserve"> blue</w:t>
      </w:r>
      <w:r w:rsidRPr="0001390F">
        <w:rPr>
          <w:rFonts w:ascii="Times" w:eastAsia="Batang" w:hAnsi="Times"/>
          <w:szCs w:val="24"/>
          <w:highlight w:val="green"/>
          <w:lang w:eastAsia="x-none"/>
        </w:rPr>
        <w:t>)</w:t>
      </w:r>
    </w:p>
    <w:p w14:paraId="4EE8C776" w14:textId="77777777" w:rsidR="00D31A67" w:rsidRPr="0001390F" w:rsidRDefault="00D31A67" w:rsidP="00767BC4">
      <w:pPr>
        <w:overflowPunct/>
        <w:autoSpaceDE/>
        <w:autoSpaceDN/>
        <w:adjustRightInd/>
        <w:spacing w:after="0" w:line="360" w:lineRule="atLeast"/>
        <w:rPr>
          <w:rFonts w:ascii="Times" w:eastAsia="Microsoft YaHei UI" w:hAnsi="Times"/>
          <w:i/>
          <w:iCs/>
          <w:color w:val="000000"/>
          <w:sz w:val="22"/>
          <w:szCs w:val="22"/>
          <w:lang w:val="en-US"/>
        </w:rPr>
      </w:pPr>
      <w:r w:rsidRPr="0001390F">
        <w:rPr>
          <w:rFonts w:ascii="Times" w:eastAsia="Microsoft YaHei UI" w:hAnsi="Times"/>
          <w:b/>
          <w:bCs/>
          <w:i/>
          <w:iCs/>
          <w:color w:val="000000"/>
          <w:szCs w:val="24"/>
          <w:u w:val="single"/>
          <w:shd w:val="clear" w:color="auto" w:fill="808000"/>
          <w:lang w:val="en-US"/>
        </w:rPr>
        <w:t>Working Assumption</w:t>
      </w:r>
    </w:p>
    <w:p w14:paraId="5338E696" w14:textId="77777777" w:rsidR="00D31A67" w:rsidRPr="0001390F" w:rsidRDefault="00D31A67" w:rsidP="00767BC4">
      <w:pPr>
        <w:numPr>
          <w:ilvl w:val="0"/>
          <w:numId w:val="24"/>
        </w:numPr>
        <w:overflowPunct/>
        <w:autoSpaceDE/>
        <w:autoSpaceDN/>
        <w:adjustRightInd/>
        <w:spacing w:after="0" w:line="360" w:lineRule="atLeast"/>
        <w:ind w:left="720"/>
        <w:contextualSpacing/>
        <w:rPr>
          <w:rFonts w:ascii="Times" w:eastAsia="Microsoft YaHei UI" w:hAnsi="Times"/>
          <w:i/>
          <w:iCs/>
          <w:color w:val="000000"/>
          <w:sz w:val="22"/>
          <w:szCs w:val="22"/>
          <w:lang w:val="en-US" w:eastAsia="x-none"/>
        </w:rPr>
      </w:pPr>
      <w:r w:rsidRPr="0001390F">
        <w:rPr>
          <w:rFonts w:ascii="Times" w:eastAsia="Microsoft YaHei UI" w:hAnsi="Times"/>
          <w:i/>
          <w:iCs/>
          <w:color w:val="000000"/>
          <w:szCs w:val="24"/>
          <w:lang w:val="en-US" w:eastAsia="x-none"/>
        </w:rPr>
        <w:t xml:space="preserve">When CIF for </w:t>
      </w:r>
      <w:proofErr w:type="spellStart"/>
      <w:r w:rsidRPr="0001390F">
        <w:rPr>
          <w:rFonts w:ascii="Times" w:eastAsia="Microsoft YaHei UI" w:hAnsi="Times"/>
          <w:i/>
          <w:iCs/>
          <w:color w:val="000000"/>
          <w:szCs w:val="24"/>
          <w:lang w:val="en-US" w:eastAsia="x-none"/>
        </w:rPr>
        <w:t>sSCell</w:t>
      </w:r>
      <w:proofErr w:type="spellEnd"/>
      <w:r w:rsidRPr="0001390F">
        <w:rPr>
          <w:rFonts w:ascii="Times" w:eastAsia="Microsoft YaHei UI" w:hAnsi="Times"/>
          <w:i/>
          <w:iCs/>
          <w:color w:val="000000"/>
          <w:szCs w:val="24"/>
          <w:lang w:val="en-US" w:eastAsia="x-none"/>
        </w:rPr>
        <w:t xml:space="preserve"> to </w:t>
      </w:r>
      <w:proofErr w:type="spellStart"/>
      <w:r w:rsidRPr="0001390F">
        <w:rPr>
          <w:rFonts w:ascii="Times" w:eastAsia="Microsoft YaHei UI" w:hAnsi="Times"/>
          <w:i/>
          <w:iCs/>
          <w:color w:val="000000"/>
          <w:szCs w:val="24"/>
          <w:lang w:val="en-US" w:eastAsia="x-none"/>
        </w:rPr>
        <w:t>Pcell</w:t>
      </w:r>
      <w:proofErr w:type="spellEnd"/>
      <w:r w:rsidRPr="0001390F">
        <w:rPr>
          <w:rFonts w:ascii="Times" w:eastAsia="Microsoft YaHei UI" w:hAnsi="Times"/>
          <w:i/>
          <w:iCs/>
          <w:color w:val="000000"/>
          <w:szCs w:val="24"/>
          <w:lang w:val="en-US" w:eastAsia="x-none"/>
        </w:rPr>
        <w:t xml:space="preserve"> cross-carrier scheduling is configured, non-fallback DCI formats on P(S)Cell include same number of CIF bits as the corresponding non-fallback DCI formats on </w:t>
      </w:r>
      <w:proofErr w:type="spellStart"/>
      <w:r w:rsidRPr="0001390F">
        <w:rPr>
          <w:rFonts w:ascii="Times" w:eastAsia="Microsoft YaHei UI" w:hAnsi="Times"/>
          <w:i/>
          <w:iCs/>
          <w:color w:val="000000"/>
          <w:szCs w:val="24"/>
          <w:lang w:val="en-US" w:eastAsia="x-none"/>
        </w:rPr>
        <w:t>sSCell</w:t>
      </w:r>
      <w:proofErr w:type="spellEnd"/>
      <w:r w:rsidRPr="0001390F">
        <w:rPr>
          <w:rFonts w:ascii="Times" w:eastAsia="Microsoft YaHei UI" w:hAnsi="Times"/>
          <w:i/>
          <w:iCs/>
          <w:color w:val="000000"/>
          <w:szCs w:val="24"/>
          <w:lang w:val="en-US" w:eastAsia="x-none"/>
        </w:rPr>
        <w:t xml:space="preserve"> that are used for </w:t>
      </w:r>
      <w:proofErr w:type="spellStart"/>
      <w:r w:rsidRPr="0001390F">
        <w:rPr>
          <w:rFonts w:ascii="Times" w:eastAsia="Microsoft YaHei UI" w:hAnsi="Times"/>
          <w:i/>
          <w:iCs/>
          <w:color w:val="000000"/>
          <w:szCs w:val="24"/>
          <w:lang w:val="en-US" w:eastAsia="x-none"/>
        </w:rPr>
        <w:t>sSCell</w:t>
      </w:r>
      <w:proofErr w:type="spellEnd"/>
      <w:r w:rsidRPr="0001390F">
        <w:rPr>
          <w:rFonts w:ascii="Times" w:eastAsia="Microsoft YaHei UI" w:hAnsi="Times"/>
          <w:i/>
          <w:iCs/>
          <w:color w:val="000000"/>
          <w:szCs w:val="24"/>
          <w:lang w:val="en-US" w:eastAsia="x-none"/>
        </w:rPr>
        <w:t xml:space="preserve"> to P(S)Cell scheduling</w:t>
      </w:r>
      <w:r w:rsidRPr="0001390F">
        <w:rPr>
          <w:rFonts w:ascii="Calibri" w:eastAsia="Microsoft YaHei UI" w:hAnsi="Calibri" w:cs="Calibri"/>
          <w:i/>
          <w:iCs/>
          <w:color w:val="000000"/>
          <w:sz w:val="22"/>
          <w:szCs w:val="22"/>
          <w:lang w:val="en-US" w:eastAsia="x-none"/>
        </w:rPr>
        <w:t> </w:t>
      </w:r>
    </w:p>
    <w:p w14:paraId="48F2F7D6" w14:textId="77777777" w:rsidR="00D31A67" w:rsidRPr="0001390F" w:rsidRDefault="00D31A67" w:rsidP="00767BC4">
      <w:pPr>
        <w:numPr>
          <w:ilvl w:val="0"/>
          <w:numId w:val="24"/>
        </w:numPr>
        <w:overflowPunct/>
        <w:autoSpaceDE/>
        <w:autoSpaceDN/>
        <w:adjustRightInd/>
        <w:spacing w:after="0" w:line="360" w:lineRule="atLeast"/>
        <w:ind w:left="720"/>
        <w:contextualSpacing/>
        <w:rPr>
          <w:rFonts w:ascii="Times" w:eastAsia="Batang" w:hAnsi="Times"/>
          <w:color w:val="4472C4"/>
          <w:szCs w:val="24"/>
          <w:lang w:eastAsia="x-none"/>
        </w:rPr>
      </w:pPr>
      <w:r w:rsidRPr="0001390F">
        <w:rPr>
          <w:rFonts w:ascii="Times" w:eastAsia="Batang" w:hAnsi="Times"/>
          <w:color w:val="4472C4"/>
          <w:szCs w:val="24"/>
          <w:lang w:eastAsia="x-none"/>
        </w:rPr>
        <w:lastRenderedPageBreak/>
        <w:t xml:space="preserve">Note: per RAN1#102-e agreement, when </w:t>
      </w:r>
      <w:proofErr w:type="spellStart"/>
      <w:r w:rsidRPr="0001390F">
        <w:rPr>
          <w:rFonts w:ascii="Times" w:eastAsia="Batang" w:hAnsi="Times"/>
          <w:color w:val="4472C4"/>
          <w:szCs w:val="24"/>
          <w:lang w:eastAsia="x-none"/>
        </w:rPr>
        <w:t>sSCell</w:t>
      </w:r>
      <w:proofErr w:type="spellEnd"/>
      <w:r w:rsidRPr="0001390F">
        <w:rPr>
          <w:rFonts w:ascii="Times" w:eastAsia="Batang" w:hAnsi="Times"/>
          <w:color w:val="4472C4"/>
          <w:szCs w:val="24"/>
          <w:lang w:eastAsia="x-none"/>
        </w:rPr>
        <w:t xml:space="preserve"> to P(S)Cell scheduling is configured for the UE, cross-carrier scheduling from P(S)Cell to another cell is not allowed. The CIF bits included in non-fallback DCI formats on P(S)Cell are considered reserved.</w:t>
      </w:r>
    </w:p>
    <w:p w14:paraId="2C1AA370" w14:textId="77777777" w:rsidR="00D31A67" w:rsidRPr="0001390F" w:rsidRDefault="00D31A67" w:rsidP="00767BC4">
      <w:pPr>
        <w:overflowPunct/>
        <w:autoSpaceDE/>
        <w:autoSpaceDN/>
        <w:adjustRightInd/>
        <w:spacing w:after="0"/>
        <w:rPr>
          <w:rFonts w:ascii="Times" w:eastAsia="DengXian" w:hAnsi="Times"/>
          <w:szCs w:val="24"/>
          <w:lang w:eastAsia="zh-CN"/>
        </w:rPr>
      </w:pPr>
    </w:p>
    <w:p w14:paraId="14FCB93C" w14:textId="77777777" w:rsidR="00D31A67" w:rsidRPr="0001390F" w:rsidRDefault="00D31A67" w:rsidP="00767BC4">
      <w:pPr>
        <w:overflowPunct/>
        <w:autoSpaceDE/>
        <w:autoSpaceDN/>
        <w:adjustRightInd/>
        <w:spacing w:after="0"/>
        <w:rPr>
          <w:rFonts w:ascii="Times" w:eastAsia="DengXian" w:hAnsi="Times"/>
          <w:b/>
          <w:szCs w:val="24"/>
          <w:lang w:eastAsia="zh-CN"/>
        </w:rPr>
      </w:pPr>
      <w:r w:rsidRPr="0001390F">
        <w:rPr>
          <w:rFonts w:ascii="Times" w:eastAsia="DengXian" w:hAnsi="Times"/>
          <w:b/>
          <w:szCs w:val="24"/>
          <w:highlight w:val="green"/>
          <w:lang w:eastAsia="zh-CN"/>
        </w:rPr>
        <w:t>Agreement</w:t>
      </w:r>
    </w:p>
    <w:p w14:paraId="3E5AF974" w14:textId="77777777" w:rsidR="00D31A67" w:rsidRPr="0001390F" w:rsidRDefault="00D31A67" w:rsidP="00767BC4">
      <w:pPr>
        <w:numPr>
          <w:ilvl w:val="0"/>
          <w:numId w:val="25"/>
        </w:numPr>
        <w:overflowPunct/>
        <w:autoSpaceDE/>
        <w:autoSpaceDN/>
        <w:adjustRightInd/>
        <w:spacing w:after="120"/>
        <w:jc w:val="both"/>
        <w:textAlignment w:val="auto"/>
        <w:rPr>
          <w:rFonts w:ascii="Times" w:eastAsia="Batang" w:hAnsi="Times"/>
          <w:szCs w:val="24"/>
          <w:lang w:eastAsia="x-none"/>
        </w:rPr>
      </w:pPr>
      <w:r w:rsidRPr="0001390F">
        <w:rPr>
          <w:rFonts w:ascii="Times" w:eastAsia="Batang" w:hAnsi="Times"/>
          <w:szCs w:val="24"/>
          <w:lang w:eastAsia="x-none"/>
        </w:rPr>
        <w:t xml:space="preserve">When CCS from </w:t>
      </w:r>
      <w:proofErr w:type="spellStart"/>
      <w:r w:rsidRPr="0001390F">
        <w:rPr>
          <w:rFonts w:ascii="Times" w:eastAsia="Batang" w:hAnsi="Times"/>
          <w:szCs w:val="24"/>
          <w:lang w:eastAsia="x-none"/>
        </w:rPr>
        <w:t>sSCell</w:t>
      </w:r>
      <w:proofErr w:type="spellEnd"/>
      <w:r w:rsidRPr="0001390F">
        <w:rPr>
          <w:rFonts w:ascii="Times" w:eastAsia="Batang" w:hAnsi="Times"/>
          <w:szCs w:val="24"/>
          <w:lang w:eastAsia="x-none"/>
        </w:rPr>
        <w:t xml:space="preserve"> to P(S)Cell is configured for the UE, </w:t>
      </w:r>
    </w:p>
    <w:p w14:paraId="4320BBFF" w14:textId="77777777" w:rsidR="00D31A67" w:rsidRPr="0001390F" w:rsidRDefault="00D31A67" w:rsidP="00767BC4">
      <w:pPr>
        <w:numPr>
          <w:ilvl w:val="1"/>
          <w:numId w:val="25"/>
        </w:numPr>
        <w:overflowPunct/>
        <w:autoSpaceDE/>
        <w:autoSpaceDN/>
        <w:adjustRightInd/>
        <w:spacing w:after="120"/>
        <w:jc w:val="both"/>
        <w:textAlignment w:val="auto"/>
        <w:rPr>
          <w:rFonts w:ascii="Times" w:eastAsia="Batang" w:hAnsi="Times"/>
          <w:szCs w:val="24"/>
          <w:lang w:eastAsia="x-none"/>
        </w:rPr>
      </w:pPr>
      <w:r w:rsidRPr="0001390F">
        <w:rPr>
          <w:rFonts w:ascii="Times" w:eastAsia="Batang" w:hAnsi="Times"/>
          <w:szCs w:val="24"/>
          <w:lang w:eastAsia="x-none"/>
        </w:rPr>
        <w:t xml:space="preserve">Multiple CORESET pools are not configured for PDCCH monitoring on P(S)Cell and not configured for PDCCH monitoring on </w:t>
      </w:r>
      <w:proofErr w:type="spellStart"/>
      <w:proofErr w:type="gramStart"/>
      <w:r w:rsidRPr="0001390F">
        <w:rPr>
          <w:rFonts w:ascii="Times" w:eastAsia="Batang" w:hAnsi="Times"/>
          <w:szCs w:val="24"/>
          <w:lang w:eastAsia="x-none"/>
        </w:rPr>
        <w:t>sSCell</w:t>
      </w:r>
      <w:proofErr w:type="spellEnd"/>
      <w:r w:rsidRPr="0001390F">
        <w:rPr>
          <w:rFonts w:ascii="Times" w:eastAsia="Batang" w:hAnsi="Times"/>
          <w:szCs w:val="24"/>
          <w:lang w:eastAsia="x-none"/>
        </w:rPr>
        <w:t>;</w:t>
      </w:r>
      <w:proofErr w:type="gramEnd"/>
      <w:r w:rsidRPr="0001390F">
        <w:rPr>
          <w:rFonts w:ascii="Times" w:eastAsia="Batang" w:hAnsi="Times"/>
          <w:szCs w:val="24"/>
          <w:lang w:eastAsia="x-none"/>
        </w:rPr>
        <w:t xml:space="preserve"> </w:t>
      </w:r>
    </w:p>
    <w:p w14:paraId="59D8EBD8" w14:textId="77777777" w:rsidR="00D31A67" w:rsidRPr="0001390F" w:rsidRDefault="00D31A67" w:rsidP="00767BC4">
      <w:pPr>
        <w:numPr>
          <w:ilvl w:val="1"/>
          <w:numId w:val="25"/>
        </w:numPr>
        <w:overflowPunct/>
        <w:autoSpaceDE/>
        <w:autoSpaceDN/>
        <w:adjustRightInd/>
        <w:spacing w:after="120"/>
        <w:jc w:val="both"/>
        <w:textAlignment w:val="auto"/>
        <w:rPr>
          <w:rFonts w:ascii="Times" w:eastAsia="Batang" w:hAnsi="Times"/>
          <w:szCs w:val="24"/>
          <w:lang w:eastAsia="x-none"/>
        </w:rPr>
      </w:pPr>
      <w:r w:rsidRPr="0001390F">
        <w:rPr>
          <w:rFonts w:ascii="Times" w:eastAsia="Batang" w:hAnsi="Times"/>
          <w:szCs w:val="24"/>
          <w:lang w:eastAsia="x-none"/>
        </w:rPr>
        <w:t xml:space="preserve">Other </w:t>
      </w:r>
      <w:proofErr w:type="spellStart"/>
      <w:r w:rsidRPr="0001390F">
        <w:rPr>
          <w:rFonts w:ascii="Times" w:eastAsia="Batang" w:hAnsi="Times"/>
          <w:szCs w:val="24"/>
          <w:lang w:eastAsia="x-none"/>
        </w:rPr>
        <w:t>Scells</w:t>
      </w:r>
      <w:proofErr w:type="spellEnd"/>
      <w:r w:rsidRPr="0001390F">
        <w:rPr>
          <w:rFonts w:ascii="Times" w:eastAsia="Batang" w:hAnsi="Times"/>
          <w:szCs w:val="24"/>
          <w:lang w:eastAsia="x-none"/>
        </w:rPr>
        <w:t xml:space="preserve"> can be configured with multiple CORESET pools</w:t>
      </w:r>
    </w:p>
    <w:p w14:paraId="71DC9EDF" w14:textId="77777777" w:rsidR="00D31A67" w:rsidRPr="0001390F" w:rsidRDefault="00D31A67" w:rsidP="00767BC4">
      <w:pPr>
        <w:overflowPunct/>
        <w:autoSpaceDE/>
        <w:autoSpaceDN/>
        <w:adjustRightInd/>
        <w:spacing w:after="0"/>
        <w:rPr>
          <w:rFonts w:ascii="Times" w:eastAsia="DengXian" w:hAnsi="Times"/>
          <w:b/>
          <w:szCs w:val="24"/>
          <w:lang w:eastAsia="zh-CN"/>
        </w:rPr>
      </w:pPr>
      <w:r w:rsidRPr="0001390F">
        <w:rPr>
          <w:rFonts w:ascii="Times" w:eastAsia="DengXian" w:hAnsi="Times"/>
          <w:b/>
          <w:szCs w:val="24"/>
          <w:highlight w:val="green"/>
          <w:lang w:eastAsia="zh-CN"/>
        </w:rPr>
        <w:t>Agreement</w:t>
      </w:r>
    </w:p>
    <w:p w14:paraId="37C7D64F" w14:textId="77777777" w:rsidR="00D31A67" w:rsidRPr="0001390F" w:rsidRDefault="00D31A67" w:rsidP="00767BC4">
      <w:pPr>
        <w:numPr>
          <w:ilvl w:val="0"/>
          <w:numId w:val="23"/>
        </w:numPr>
        <w:overflowPunct/>
        <w:autoSpaceDE/>
        <w:autoSpaceDN/>
        <w:adjustRightInd/>
        <w:spacing w:after="160" w:line="259" w:lineRule="auto"/>
        <w:contextualSpacing/>
        <w:jc w:val="both"/>
        <w:textAlignment w:val="auto"/>
        <w:rPr>
          <w:rFonts w:ascii="Times" w:eastAsia="Batang" w:hAnsi="Times"/>
          <w:szCs w:val="24"/>
          <w:lang w:eastAsia="x-none"/>
        </w:rPr>
      </w:pPr>
      <w:r w:rsidRPr="0001390F">
        <w:rPr>
          <w:rFonts w:ascii="Times" w:eastAsia="Batang" w:hAnsi="Times"/>
          <w:szCs w:val="24"/>
          <w:lang w:eastAsia="x-none"/>
        </w:rPr>
        <w:t>For Option A BD/CCE limit handling agreed in RAN1#106bis-e</w:t>
      </w:r>
    </w:p>
    <w:p w14:paraId="087573F0" w14:textId="77777777" w:rsidR="00D31A67" w:rsidRPr="0001390F" w:rsidRDefault="00D31A67" w:rsidP="00767BC4">
      <w:pPr>
        <w:numPr>
          <w:ilvl w:val="1"/>
          <w:numId w:val="23"/>
        </w:numPr>
        <w:overflowPunct/>
        <w:autoSpaceDE/>
        <w:autoSpaceDN/>
        <w:adjustRightInd/>
        <w:spacing w:after="160" w:line="259" w:lineRule="auto"/>
        <w:contextualSpacing/>
        <w:jc w:val="both"/>
        <w:textAlignment w:val="auto"/>
        <w:rPr>
          <w:rFonts w:ascii="Times" w:eastAsia="Batang" w:hAnsi="Times"/>
          <w:szCs w:val="24"/>
          <w:lang w:eastAsia="x-none"/>
        </w:rPr>
      </w:pPr>
      <w:r w:rsidRPr="0001390F">
        <w:rPr>
          <w:rFonts w:ascii="Times" w:eastAsia="Batang" w:hAnsi="Times"/>
          <w:szCs w:val="24"/>
          <w:lang w:eastAsia="x-none"/>
        </w:rPr>
        <w:t xml:space="preserve">Value of parameter </w:t>
      </w:r>
      <m:oMath>
        <m:r>
          <m:rPr>
            <m:sty m:val="p"/>
          </m:rPr>
          <w:rPr>
            <w:rFonts w:ascii="Cambria Math" w:hAnsi="Cambria Math"/>
          </w:rPr>
          <m:t>α</m:t>
        </m:r>
      </m:oMath>
      <w:r w:rsidRPr="0001390F">
        <w:rPr>
          <w:rFonts w:ascii="Times" w:eastAsia="Batang" w:hAnsi="Times"/>
          <w:szCs w:val="24"/>
          <w:lang w:eastAsia="x-none"/>
        </w:rPr>
        <w:t xml:space="preserve"> for BD limit handling is configured via RRC from a set of</w:t>
      </w:r>
    </w:p>
    <w:p w14:paraId="1CED6C7F" w14:textId="77777777" w:rsidR="00D31A67" w:rsidRPr="0001390F" w:rsidRDefault="00D31A67" w:rsidP="00767BC4">
      <w:pPr>
        <w:numPr>
          <w:ilvl w:val="2"/>
          <w:numId w:val="23"/>
        </w:numPr>
        <w:overflowPunct/>
        <w:autoSpaceDE/>
        <w:autoSpaceDN/>
        <w:adjustRightInd/>
        <w:spacing w:after="160" w:line="259" w:lineRule="auto"/>
        <w:contextualSpacing/>
        <w:jc w:val="both"/>
        <w:textAlignment w:val="auto"/>
        <w:rPr>
          <w:rFonts w:ascii="Times" w:eastAsia="Batang" w:hAnsi="Times"/>
          <w:szCs w:val="24"/>
          <w:lang w:eastAsia="x-none"/>
        </w:rPr>
      </w:pPr>
      <w:r w:rsidRPr="0001390F">
        <w:rPr>
          <w:rFonts w:ascii="Times" w:eastAsia="Batang" w:hAnsi="Times"/>
          <w:szCs w:val="24"/>
          <w:lang w:eastAsia="x-none"/>
        </w:rPr>
        <w:t xml:space="preserve"> 8 possible values  </w:t>
      </w:r>
    </w:p>
    <w:p w14:paraId="5B68015A" w14:textId="77777777" w:rsidR="00D31A67" w:rsidRPr="0001390F" w:rsidRDefault="00D31A67" w:rsidP="00767BC4">
      <w:pPr>
        <w:overflowPunct/>
        <w:autoSpaceDE/>
        <w:autoSpaceDN/>
        <w:adjustRightInd/>
        <w:spacing w:after="0"/>
        <w:rPr>
          <w:rFonts w:ascii="Times" w:eastAsia="DengXian" w:hAnsi="Times"/>
          <w:b/>
          <w:szCs w:val="24"/>
          <w:lang w:eastAsia="zh-CN"/>
        </w:rPr>
      </w:pPr>
      <w:r w:rsidRPr="0001390F">
        <w:rPr>
          <w:rFonts w:ascii="Times" w:eastAsia="DengXian" w:hAnsi="Times"/>
          <w:b/>
          <w:szCs w:val="24"/>
          <w:highlight w:val="green"/>
          <w:lang w:eastAsia="zh-CN"/>
        </w:rPr>
        <w:t>Agreement</w:t>
      </w:r>
    </w:p>
    <w:p w14:paraId="4008C2E5" w14:textId="77777777" w:rsidR="00D31A67" w:rsidRPr="0001390F" w:rsidRDefault="00D31A67" w:rsidP="00767BC4">
      <w:pPr>
        <w:numPr>
          <w:ilvl w:val="0"/>
          <w:numId w:val="23"/>
        </w:numPr>
        <w:overflowPunct/>
        <w:autoSpaceDE/>
        <w:autoSpaceDN/>
        <w:adjustRightInd/>
        <w:spacing w:after="160" w:line="259" w:lineRule="auto"/>
        <w:contextualSpacing/>
        <w:jc w:val="both"/>
        <w:textAlignment w:val="auto"/>
        <w:rPr>
          <w:rFonts w:ascii="Times" w:eastAsia="Batang" w:hAnsi="Times"/>
          <w:szCs w:val="24"/>
          <w:lang w:eastAsia="x-none"/>
        </w:rPr>
      </w:pPr>
      <w:r w:rsidRPr="0001390F">
        <w:rPr>
          <w:rFonts w:ascii="Times" w:eastAsia="Batang" w:hAnsi="Times"/>
          <w:szCs w:val="24"/>
          <w:lang w:eastAsia="x-none"/>
        </w:rPr>
        <w:t>For Option A BD/CCE limit handling agreed in RAN1#106bis-e</w:t>
      </w:r>
    </w:p>
    <w:p w14:paraId="2B29A5EE" w14:textId="77777777" w:rsidR="00D31A67" w:rsidRPr="0001390F" w:rsidRDefault="00D31A67" w:rsidP="00767BC4">
      <w:pPr>
        <w:numPr>
          <w:ilvl w:val="1"/>
          <w:numId w:val="23"/>
        </w:numPr>
        <w:overflowPunct/>
        <w:autoSpaceDE/>
        <w:autoSpaceDN/>
        <w:adjustRightInd/>
        <w:spacing w:after="160" w:line="259" w:lineRule="auto"/>
        <w:contextualSpacing/>
        <w:jc w:val="both"/>
        <w:textAlignment w:val="auto"/>
        <w:rPr>
          <w:rFonts w:ascii="Times" w:eastAsia="Batang" w:hAnsi="Times"/>
          <w:szCs w:val="24"/>
          <w:lang w:eastAsia="x-none"/>
        </w:rPr>
      </w:pPr>
      <w:r w:rsidRPr="0001390F">
        <w:rPr>
          <w:rFonts w:ascii="Times" w:eastAsia="Batang" w:hAnsi="Times"/>
          <w:szCs w:val="24"/>
          <w:lang w:eastAsia="x-none"/>
        </w:rPr>
        <w:t>For CCE limit handling (i.e., scaling of maximum number of non-overlapping CCEs)</w:t>
      </w:r>
    </w:p>
    <w:p w14:paraId="77CF7406" w14:textId="77777777" w:rsidR="00D31A67" w:rsidRPr="0001390F" w:rsidRDefault="00D31A67" w:rsidP="00767BC4">
      <w:pPr>
        <w:numPr>
          <w:ilvl w:val="2"/>
          <w:numId w:val="23"/>
        </w:numPr>
        <w:overflowPunct/>
        <w:autoSpaceDE/>
        <w:autoSpaceDN/>
        <w:adjustRightInd/>
        <w:spacing w:after="160" w:line="259" w:lineRule="auto"/>
        <w:contextualSpacing/>
        <w:jc w:val="both"/>
        <w:textAlignment w:val="auto"/>
        <w:rPr>
          <w:rFonts w:ascii="Times" w:eastAsia="Batang" w:hAnsi="Times"/>
          <w:szCs w:val="24"/>
          <w:lang w:eastAsia="x-none"/>
        </w:rPr>
      </w:pPr>
      <w:r w:rsidRPr="0001390F">
        <w:rPr>
          <w:rFonts w:ascii="Times" w:eastAsia="Batang" w:hAnsi="Times"/>
          <w:szCs w:val="24"/>
          <w:lang w:eastAsia="x-none"/>
        </w:rPr>
        <w:t xml:space="preserve">same parameter </w:t>
      </w:r>
      <m:oMath>
        <m:r>
          <m:rPr>
            <m:sty m:val="p"/>
          </m:rPr>
          <w:rPr>
            <w:rFonts w:ascii="Cambria Math" w:hAnsi="Cambria Math"/>
          </w:rPr>
          <m:t>α</m:t>
        </m:r>
      </m:oMath>
      <w:r w:rsidRPr="0001390F">
        <w:rPr>
          <w:rFonts w:ascii="Times" w:eastAsia="Batang" w:hAnsi="Times"/>
          <w:szCs w:val="24"/>
          <w:lang w:eastAsia="x-none"/>
        </w:rPr>
        <w:t xml:space="preserve"> agreed for BD limit handling is used</w:t>
      </w:r>
    </w:p>
    <w:p w14:paraId="6CA2FED7" w14:textId="77777777" w:rsidR="00D31A67" w:rsidRPr="0001390F" w:rsidRDefault="00D31A67" w:rsidP="00767BC4">
      <w:pPr>
        <w:overflowPunct/>
        <w:autoSpaceDE/>
        <w:autoSpaceDN/>
        <w:adjustRightInd/>
        <w:spacing w:after="0"/>
        <w:rPr>
          <w:rFonts w:ascii="Times" w:eastAsia="DengXian" w:hAnsi="Times"/>
          <w:b/>
          <w:szCs w:val="24"/>
          <w:lang w:eastAsia="zh-CN"/>
        </w:rPr>
      </w:pPr>
      <w:r w:rsidRPr="0001390F">
        <w:rPr>
          <w:rFonts w:ascii="Times" w:eastAsia="DengXian" w:hAnsi="Times"/>
          <w:b/>
          <w:szCs w:val="24"/>
          <w:highlight w:val="green"/>
          <w:lang w:eastAsia="zh-CN"/>
        </w:rPr>
        <w:t>Agreement</w:t>
      </w:r>
    </w:p>
    <w:p w14:paraId="44177744" w14:textId="77777777" w:rsidR="00D31A67" w:rsidRPr="0001390F" w:rsidRDefault="00D31A67" w:rsidP="00767BC4">
      <w:pPr>
        <w:numPr>
          <w:ilvl w:val="0"/>
          <w:numId w:val="25"/>
        </w:numPr>
        <w:overflowPunct/>
        <w:autoSpaceDE/>
        <w:autoSpaceDN/>
        <w:adjustRightInd/>
        <w:spacing w:after="120"/>
        <w:jc w:val="both"/>
        <w:textAlignment w:val="auto"/>
        <w:rPr>
          <w:rFonts w:ascii="Times" w:eastAsia="Batang" w:hAnsi="Times"/>
          <w:szCs w:val="24"/>
          <w:lang w:eastAsia="x-none"/>
        </w:rPr>
      </w:pPr>
      <w:r w:rsidRPr="0001390F">
        <w:rPr>
          <w:rFonts w:ascii="Times" w:eastAsia="Batang" w:hAnsi="Times"/>
          <w:szCs w:val="24"/>
          <w:lang w:eastAsia="x-none"/>
        </w:rPr>
        <w:t xml:space="preserve">Alt1: When CCS from </w:t>
      </w:r>
      <w:proofErr w:type="spellStart"/>
      <w:r w:rsidRPr="0001390F">
        <w:rPr>
          <w:rFonts w:ascii="Times" w:eastAsia="Batang" w:hAnsi="Times"/>
          <w:szCs w:val="24"/>
          <w:lang w:eastAsia="x-none"/>
        </w:rPr>
        <w:t>sSCell</w:t>
      </w:r>
      <w:proofErr w:type="spellEnd"/>
      <w:r w:rsidRPr="0001390F">
        <w:rPr>
          <w:rFonts w:ascii="Times" w:eastAsia="Batang" w:hAnsi="Times"/>
          <w:szCs w:val="24"/>
          <w:lang w:eastAsia="x-none"/>
        </w:rPr>
        <w:t xml:space="preserve"> to P(S)Cell is configured for the UE, </w:t>
      </w:r>
    </w:p>
    <w:p w14:paraId="53473A9A" w14:textId="77777777" w:rsidR="00D31A67" w:rsidRPr="0001390F" w:rsidRDefault="00D31A67" w:rsidP="00767BC4">
      <w:pPr>
        <w:numPr>
          <w:ilvl w:val="1"/>
          <w:numId w:val="25"/>
        </w:numPr>
        <w:overflowPunct/>
        <w:autoSpaceDE/>
        <w:autoSpaceDN/>
        <w:adjustRightInd/>
        <w:spacing w:after="120"/>
        <w:jc w:val="both"/>
        <w:textAlignment w:val="auto"/>
        <w:rPr>
          <w:rFonts w:ascii="Times" w:eastAsia="Batang" w:hAnsi="Times"/>
          <w:szCs w:val="24"/>
          <w:lang w:eastAsia="x-none"/>
        </w:rPr>
      </w:pPr>
      <w:r w:rsidRPr="0001390F">
        <w:rPr>
          <w:rFonts w:ascii="Times" w:eastAsia="Batang" w:hAnsi="Times"/>
          <w:szCs w:val="24"/>
          <w:lang w:eastAsia="x-none"/>
        </w:rPr>
        <w:t xml:space="preserve">r16monitoringcapability is not configured for PDCCH monitoring on P(S)Cell and not configured for PDCCH monitoring on </w:t>
      </w:r>
      <w:proofErr w:type="spellStart"/>
      <w:proofErr w:type="gramStart"/>
      <w:r w:rsidRPr="0001390F">
        <w:rPr>
          <w:rFonts w:ascii="Times" w:eastAsia="Batang" w:hAnsi="Times"/>
          <w:szCs w:val="24"/>
          <w:lang w:eastAsia="x-none"/>
        </w:rPr>
        <w:t>sSCell</w:t>
      </w:r>
      <w:proofErr w:type="spellEnd"/>
      <w:r w:rsidRPr="0001390F">
        <w:rPr>
          <w:rFonts w:ascii="Times" w:eastAsia="Batang" w:hAnsi="Times"/>
          <w:szCs w:val="24"/>
          <w:lang w:eastAsia="x-none"/>
        </w:rPr>
        <w:t>;</w:t>
      </w:r>
      <w:proofErr w:type="gramEnd"/>
      <w:r w:rsidRPr="0001390F">
        <w:rPr>
          <w:rFonts w:ascii="Times" w:eastAsia="Batang" w:hAnsi="Times"/>
          <w:szCs w:val="24"/>
          <w:lang w:eastAsia="x-none"/>
        </w:rPr>
        <w:t xml:space="preserve"> </w:t>
      </w:r>
    </w:p>
    <w:p w14:paraId="63BA7C9B" w14:textId="553B576A" w:rsidR="002E7BE6" w:rsidRPr="008B5DEE" w:rsidRDefault="00D31A67" w:rsidP="002E7BE6">
      <w:pPr>
        <w:numPr>
          <w:ilvl w:val="1"/>
          <w:numId w:val="25"/>
        </w:numPr>
        <w:overflowPunct/>
        <w:autoSpaceDE/>
        <w:autoSpaceDN/>
        <w:adjustRightInd/>
        <w:spacing w:after="120"/>
        <w:jc w:val="both"/>
        <w:textAlignment w:val="auto"/>
        <w:rPr>
          <w:rFonts w:ascii="Times" w:eastAsia="Batang" w:hAnsi="Times"/>
          <w:szCs w:val="24"/>
          <w:lang w:eastAsia="x-none"/>
        </w:rPr>
      </w:pPr>
      <w:r w:rsidRPr="0001390F">
        <w:rPr>
          <w:rFonts w:ascii="Times" w:eastAsia="Batang" w:hAnsi="Times"/>
          <w:szCs w:val="24"/>
          <w:lang w:eastAsia="x-none"/>
        </w:rPr>
        <w:t xml:space="preserve">r16monitoringcapability can be configured for PDCCH monitoring on </w:t>
      </w:r>
      <w:proofErr w:type="spellStart"/>
      <w:r w:rsidRPr="0001390F">
        <w:rPr>
          <w:rFonts w:ascii="Times" w:eastAsia="Batang" w:hAnsi="Times"/>
          <w:szCs w:val="24"/>
          <w:lang w:eastAsia="x-none"/>
        </w:rPr>
        <w:t>Scells</w:t>
      </w:r>
      <w:proofErr w:type="spellEnd"/>
      <w:r w:rsidRPr="0001390F">
        <w:rPr>
          <w:rFonts w:ascii="Times" w:eastAsia="Batang" w:hAnsi="Times"/>
          <w:szCs w:val="24"/>
          <w:lang w:eastAsia="x-none"/>
        </w:rPr>
        <w:t xml:space="preserve"> other than </w:t>
      </w:r>
      <w:proofErr w:type="spellStart"/>
      <w:r w:rsidRPr="0001390F">
        <w:rPr>
          <w:rFonts w:ascii="Times" w:eastAsia="Batang" w:hAnsi="Times"/>
          <w:szCs w:val="24"/>
          <w:lang w:eastAsia="x-none"/>
        </w:rPr>
        <w:t>sSCell</w:t>
      </w:r>
      <w:proofErr w:type="spellEnd"/>
    </w:p>
    <w:sectPr w:rsidR="002E7BE6" w:rsidRPr="008B5DEE" w:rsidSect="00C473A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F694F" w14:textId="77777777" w:rsidR="009E478B" w:rsidRDefault="009E478B">
      <w:r>
        <w:separator/>
      </w:r>
    </w:p>
  </w:endnote>
  <w:endnote w:type="continuationSeparator" w:id="0">
    <w:p w14:paraId="2B12EE50" w14:textId="77777777" w:rsidR="009E478B" w:rsidRDefault="009E478B">
      <w:r>
        <w:continuationSeparator/>
      </w:r>
    </w:p>
  </w:endnote>
  <w:endnote w:type="continuationNotice" w:id="1">
    <w:p w14:paraId="7E67044A" w14:textId="77777777" w:rsidR="009E478B" w:rsidRDefault="009E47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F1DBF" w14:textId="77777777" w:rsidR="00F25501" w:rsidRDefault="00F255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3C45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52542" w14:textId="77777777" w:rsidR="00F25501" w:rsidRDefault="00F255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E8C79" w14:textId="77777777" w:rsidR="009E478B" w:rsidRDefault="009E478B">
      <w:r>
        <w:separator/>
      </w:r>
    </w:p>
  </w:footnote>
  <w:footnote w:type="continuationSeparator" w:id="0">
    <w:p w14:paraId="752BA2EF" w14:textId="77777777" w:rsidR="009E478B" w:rsidRDefault="009E478B">
      <w:r>
        <w:continuationSeparator/>
      </w:r>
    </w:p>
  </w:footnote>
  <w:footnote w:type="continuationNotice" w:id="1">
    <w:p w14:paraId="4FD13019" w14:textId="77777777" w:rsidR="009E478B" w:rsidRDefault="009E47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08FB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C45F" w14:textId="77777777" w:rsidR="00F25501" w:rsidRDefault="00F255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5DC4D" w14:textId="77777777" w:rsidR="00F25501" w:rsidRDefault="00F255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9C9D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EC0F9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862AB2"/>
    <w:multiLevelType w:val="hybridMultilevel"/>
    <w:tmpl w:val="620E2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FC36FE"/>
    <w:multiLevelType w:val="hybridMultilevel"/>
    <w:tmpl w:val="8EA4A2CC"/>
    <w:lvl w:ilvl="0" w:tplc="041D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A40086"/>
    <w:multiLevelType w:val="hybridMultilevel"/>
    <w:tmpl w:val="788AB1C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3BD1104"/>
    <w:multiLevelType w:val="hybridMultilevel"/>
    <w:tmpl w:val="0DAE455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FC4488A0"/>
    <w:lvl w:ilvl="0" w:tplc="E6A266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025A12"/>
    <w:multiLevelType w:val="hybridMultilevel"/>
    <w:tmpl w:val="12768520"/>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D5C434F"/>
    <w:multiLevelType w:val="multilevel"/>
    <w:tmpl w:val="B4CC9D4C"/>
    <w:lvl w:ilvl="0">
      <w:start w:val="1"/>
      <w:numFmt w:val="decimal"/>
      <w:lvlText w:val="%1."/>
      <w:lvlJc w:val="left"/>
      <w:pPr>
        <w:tabs>
          <w:tab w:val="num" w:pos="720"/>
        </w:tabs>
        <w:ind w:left="720" w:hanging="360"/>
      </w:pPr>
      <w:rPr>
        <w:rFonts w:hint="default"/>
        <w:b w:val="0"/>
        <w:bCs w:val="0"/>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6EB67899"/>
    <w:multiLevelType w:val="hybridMultilevel"/>
    <w:tmpl w:val="564E8A8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0146DC0"/>
    <w:multiLevelType w:val="hybridMultilevel"/>
    <w:tmpl w:val="70146DC0"/>
    <w:lvl w:ilvl="0" w:tplc="F3048104">
      <w:start w:val="1"/>
      <w:numFmt w:val="bullet"/>
      <w:pStyle w:val="Agreement"/>
      <w:lvlText w:val=""/>
      <w:lvlJc w:val="left"/>
      <w:pPr>
        <w:tabs>
          <w:tab w:val="left" w:pos="3059"/>
        </w:tabs>
        <w:ind w:left="3059" w:hanging="360"/>
      </w:pPr>
      <w:rPr>
        <w:rFonts w:ascii="Symbol" w:hAnsi="Symbol" w:hint="default"/>
        <w:b/>
        <w:i w:val="0"/>
        <w:color w:val="auto"/>
        <w:sz w:val="22"/>
      </w:rPr>
    </w:lvl>
    <w:lvl w:ilvl="1" w:tplc="F7B4436A">
      <w:start w:val="1"/>
      <w:numFmt w:val="bullet"/>
      <w:lvlText w:val="o"/>
      <w:lvlJc w:val="left"/>
      <w:pPr>
        <w:tabs>
          <w:tab w:val="left" w:pos="2880"/>
        </w:tabs>
        <w:ind w:left="2880" w:hanging="360"/>
      </w:pPr>
      <w:rPr>
        <w:rFonts w:ascii="Courier New" w:hAnsi="Courier New" w:cs="Courier New" w:hint="default"/>
      </w:rPr>
    </w:lvl>
    <w:lvl w:ilvl="2" w:tplc="AA2E346E">
      <w:start w:val="1"/>
      <w:numFmt w:val="bullet"/>
      <w:lvlText w:val=""/>
      <w:lvlJc w:val="left"/>
      <w:pPr>
        <w:tabs>
          <w:tab w:val="left" w:pos="3600"/>
        </w:tabs>
        <w:ind w:left="3600" w:hanging="360"/>
      </w:pPr>
      <w:rPr>
        <w:rFonts w:ascii="Wingdings" w:hAnsi="Wingdings" w:hint="default"/>
      </w:rPr>
    </w:lvl>
    <w:lvl w:ilvl="3" w:tplc="D7A46904">
      <w:start w:val="1"/>
      <w:numFmt w:val="bullet"/>
      <w:lvlText w:val=""/>
      <w:lvlJc w:val="left"/>
      <w:pPr>
        <w:tabs>
          <w:tab w:val="left" w:pos="4320"/>
        </w:tabs>
        <w:ind w:left="4320" w:hanging="360"/>
      </w:pPr>
      <w:rPr>
        <w:rFonts w:ascii="Symbol" w:hAnsi="Symbol" w:hint="default"/>
      </w:rPr>
    </w:lvl>
    <w:lvl w:ilvl="4" w:tplc="5E8221B8">
      <w:start w:val="1"/>
      <w:numFmt w:val="bullet"/>
      <w:lvlText w:val="o"/>
      <w:lvlJc w:val="left"/>
      <w:pPr>
        <w:tabs>
          <w:tab w:val="left" w:pos="5040"/>
        </w:tabs>
        <w:ind w:left="5040" w:hanging="360"/>
      </w:pPr>
      <w:rPr>
        <w:rFonts w:ascii="Courier New" w:hAnsi="Courier New" w:cs="Courier New" w:hint="default"/>
      </w:rPr>
    </w:lvl>
    <w:lvl w:ilvl="5" w:tplc="EB9AF2F0">
      <w:start w:val="1"/>
      <w:numFmt w:val="bullet"/>
      <w:lvlText w:val=""/>
      <w:lvlJc w:val="left"/>
      <w:pPr>
        <w:tabs>
          <w:tab w:val="left" w:pos="5760"/>
        </w:tabs>
        <w:ind w:left="5760" w:hanging="360"/>
      </w:pPr>
      <w:rPr>
        <w:rFonts w:ascii="Wingdings" w:hAnsi="Wingdings" w:hint="default"/>
      </w:rPr>
    </w:lvl>
    <w:lvl w:ilvl="6" w:tplc="A94AEABC">
      <w:start w:val="1"/>
      <w:numFmt w:val="bullet"/>
      <w:lvlText w:val=""/>
      <w:lvlJc w:val="left"/>
      <w:pPr>
        <w:tabs>
          <w:tab w:val="left" w:pos="6480"/>
        </w:tabs>
        <w:ind w:left="6480" w:hanging="360"/>
      </w:pPr>
      <w:rPr>
        <w:rFonts w:ascii="Symbol" w:hAnsi="Symbol" w:hint="default"/>
      </w:rPr>
    </w:lvl>
    <w:lvl w:ilvl="7" w:tplc="AC34BF8A">
      <w:start w:val="1"/>
      <w:numFmt w:val="bullet"/>
      <w:lvlText w:val="o"/>
      <w:lvlJc w:val="left"/>
      <w:pPr>
        <w:tabs>
          <w:tab w:val="left" w:pos="7200"/>
        </w:tabs>
        <w:ind w:left="7200" w:hanging="360"/>
      </w:pPr>
      <w:rPr>
        <w:rFonts w:ascii="Courier New" w:hAnsi="Courier New" w:cs="Courier New" w:hint="default"/>
      </w:rPr>
    </w:lvl>
    <w:lvl w:ilvl="8" w:tplc="C364462C">
      <w:start w:val="1"/>
      <w:numFmt w:val="bullet"/>
      <w:lvlText w:val=""/>
      <w:lvlJc w:val="left"/>
      <w:pPr>
        <w:tabs>
          <w:tab w:val="left" w:pos="7920"/>
        </w:tabs>
        <w:ind w:left="792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C435B9C"/>
    <w:multiLevelType w:val="hybridMultilevel"/>
    <w:tmpl w:val="E04A2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2"/>
  </w:num>
  <w:num w:numId="4">
    <w:abstractNumId w:val="16"/>
  </w:num>
  <w:num w:numId="5">
    <w:abstractNumId w:val="17"/>
  </w:num>
  <w:num w:numId="6">
    <w:abstractNumId w:val="20"/>
  </w:num>
  <w:num w:numId="7">
    <w:abstractNumId w:val="7"/>
  </w:num>
  <w:num w:numId="8">
    <w:abstractNumId w:val="9"/>
  </w:num>
  <w:num w:numId="9">
    <w:abstractNumId w:val="5"/>
  </w:num>
  <w:num w:numId="10">
    <w:abstractNumId w:val="25"/>
  </w:num>
  <w:num w:numId="11">
    <w:abstractNumId w:val="12"/>
  </w:num>
  <w:num w:numId="12">
    <w:abstractNumId w:val="22"/>
  </w:num>
  <w:num w:numId="13">
    <w:abstractNumId w:val="24"/>
  </w:num>
  <w:num w:numId="14">
    <w:abstractNumId w:val="18"/>
  </w:num>
  <w:num w:numId="15">
    <w:abstractNumId w:val="21"/>
  </w:num>
  <w:num w:numId="16">
    <w:abstractNumId w:val="1"/>
  </w:num>
  <w:num w:numId="17">
    <w:abstractNumId w:val="0"/>
  </w:num>
  <w:num w:numId="18">
    <w:abstractNumId w:val="26"/>
  </w:num>
  <w:num w:numId="19">
    <w:abstractNumId w:val="8"/>
  </w:num>
  <w:num w:numId="20">
    <w:abstractNumId w:val="15"/>
  </w:num>
  <w:num w:numId="21">
    <w:abstractNumId w:val="3"/>
  </w:num>
  <w:num w:numId="22">
    <w:abstractNumId w:val="15"/>
  </w:num>
  <w:num w:numId="23">
    <w:abstractNumId w:val="19"/>
  </w:num>
  <w:num w:numId="24">
    <w:abstractNumId w:val="6"/>
  </w:num>
  <w:num w:numId="25">
    <w:abstractNumId w:val="14"/>
  </w:num>
  <w:num w:numId="26">
    <w:abstractNumId w:val="23"/>
  </w:num>
  <w:num w:numId="27">
    <w:abstractNumId w:val="11"/>
  </w:num>
  <w:num w:numId="28">
    <w:abstractNumId w:val="10"/>
  </w:num>
  <w:num w:numId="2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EB2"/>
    <w:rsid w:val="000006E1"/>
    <w:rsid w:val="00000B21"/>
    <w:rsid w:val="0000203E"/>
    <w:rsid w:val="00002A37"/>
    <w:rsid w:val="00002D6A"/>
    <w:rsid w:val="00004191"/>
    <w:rsid w:val="00004E62"/>
    <w:rsid w:val="0000525F"/>
    <w:rsid w:val="0000556C"/>
    <w:rsid w:val="0000564C"/>
    <w:rsid w:val="00005EDC"/>
    <w:rsid w:val="00005F99"/>
    <w:rsid w:val="00006446"/>
    <w:rsid w:val="00006896"/>
    <w:rsid w:val="00006AEE"/>
    <w:rsid w:val="00006C98"/>
    <w:rsid w:val="00006E1E"/>
    <w:rsid w:val="0000784C"/>
    <w:rsid w:val="00007CDC"/>
    <w:rsid w:val="000105F0"/>
    <w:rsid w:val="00010929"/>
    <w:rsid w:val="00010DAB"/>
    <w:rsid w:val="00011B28"/>
    <w:rsid w:val="00012298"/>
    <w:rsid w:val="00012856"/>
    <w:rsid w:val="00012980"/>
    <w:rsid w:val="000134DA"/>
    <w:rsid w:val="000143CA"/>
    <w:rsid w:val="00014798"/>
    <w:rsid w:val="0001559A"/>
    <w:rsid w:val="0001573C"/>
    <w:rsid w:val="00015C6F"/>
    <w:rsid w:val="00015C86"/>
    <w:rsid w:val="00015D15"/>
    <w:rsid w:val="0001623F"/>
    <w:rsid w:val="0001730F"/>
    <w:rsid w:val="00023383"/>
    <w:rsid w:val="00023CBD"/>
    <w:rsid w:val="00023FAD"/>
    <w:rsid w:val="0002487F"/>
    <w:rsid w:val="000252EF"/>
    <w:rsid w:val="0002541A"/>
    <w:rsid w:val="0002564D"/>
    <w:rsid w:val="00025ECA"/>
    <w:rsid w:val="00025F4E"/>
    <w:rsid w:val="00027B2E"/>
    <w:rsid w:val="00027FD4"/>
    <w:rsid w:val="00030BBA"/>
    <w:rsid w:val="00031B4F"/>
    <w:rsid w:val="000325B8"/>
    <w:rsid w:val="00033FB3"/>
    <w:rsid w:val="000344AE"/>
    <w:rsid w:val="00034A29"/>
    <w:rsid w:val="00034AC5"/>
    <w:rsid w:val="00034C15"/>
    <w:rsid w:val="00034E34"/>
    <w:rsid w:val="00035697"/>
    <w:rsid w:val="00035A06"/>
    <w:rsid w:val="00036BA1"/>
    <w:rsid w:val="000372AF"/>
    <w:rsid w:val="00037874"/>
    <w:rsid w:val="00040CFD"/>
    <w:rsid w:val="000410B7"/>
    <w:rsid w:val="00041831"/>
    <w:rsid w:val="000422E2"/>
    <w:rsid w:val="00042F22"/>
    <w:rsid w:val="000432F1"/>
    <w:rsid w:val="00043567"/>
    <w:rsid w:val="00043BBE"/>
    <w:rsid w:val="00043C98"/>
    <w:rsid w:val="000444EF"/>
    <w:rsid w:val="0004501D"/>
    <w:rsid w:val="0004530F"/>
    <w:rsid w:val="000457F8"/>
    <w:rsid w:val="00045DB2"/>
    <w:rsid w:val="00046CD2"/>
    <w:rsid w:val="0004726D"/>
    <w:rsid w:val="00051664"/>
    <w:rsid w:val="00052A07"/>
    <w:rsid w:val="00052EF8"/>
    <w:rsid w:val="000534E3"/>
    <w:rsid w:val="000543A0"/>
    <w:rsid w:val="000545A1"/>
    <w:rsid w:val="00055E84"/>
    <w:rsid w:val="0005606A"/>
    <w:rsid w:val="00056E7F"/>
    <w:rsid w:val="00057117"/>
    <w:rsid w:val="00057252"/>
    <w:rsid w:val="00057276"/>
    <w:rsid w:val="00057761"/>
    <w:rsid w:val="00057B14"/>
    <w:rsid w:val="00057E15"/>
    <w:rsid w:val="00057E57"/>
    <w:rsid w:val="00060685"/>
    <w:rsid w:val="000607A8"/>
    <w:rsid w:val="00060D72"/>
    <w:rsid w:val="000612C2"/>
    <w:rsid w:val="00061305"/>
    <w:rsid w:val="00061424"/>
    <w:rsid w:val="000616E7"/>
    <w:rsid w:val="00061A41"/>
    <w:rsid w:val="00062209"/>
    <w:rsid w:val="00063336"/>
    <w:rsid w:val="00063A84"/>
    <w:rsid w:val="0006470E"/>
    <w:rsid w:val="0006487E"/>
    <w:rsid w:val="0006514A"/>
    <w:rsid w:val="00065432"/>
    <w:rsid w:val="00065E1A"/>
    <w:rsid w:val="0006665A"/>
    <w:rsid w:val="00066991"/>
    <w:rsid w:val="00066A9A"/>
    <w:rsid w:val="000702F5"/>
    <w:rsid w:val="00070442"/>
    <w:rsid w:val="000719EF"/>
    <w:rsid w:val="0007239C"/>
    <w:rsid w:val="000730B4"/>
    <w:rsid w:val="0007626A"/>
    <w:rsid w:val="0007673B"/>
    <w:rsid w:val="00076961"/>
    <w:rsid w:val="00077E5F"/>
    <w:rsid w:val="0008036A"/>
    <w:rsid w:val="00081790"/>
    <w:rsid w:val="00081AE6"/>
    <w:rsid w:val="0008202C"/>
    <w:rsid w:val="00083C4D"/>
    <w:rsid w:val="000842C2"/>
    <w:rsid w:val="000855EB"/>
    <w:rsid w:val="000857BE"/>
    <w:rsid w:val="00085B52"/>
    <w:rsid w:val="00085D02"/>
    <w:rsid w:val="00085D53"/>
    <w:rsid w:val="00086285"/>
    <w:rsid w:val="000866F2"/>
    <w:rsid w:val="00086E80"/>
    <w:rsid w:val="0009009F"/>
    <w:rsid w:val="000902EF"/>
    <w:rsid w:val="0009048D"/>
    <w:rsid w:val="00090FEE"/>
    <w:rsid w:val="0009146C"/>
    <w:rsid w:val="0009153E"/>
    <w:rsid w:val="00091557"/>
    <w:rsid w:val="000916BA"/>
    <w:rsid w:val="000924C1"/>
    <w:rsid w:val="000924F0"/>
    <w:rsid w:val="0009302E"/>
    <w:rsid w:val="00093474"/>
    <w:rsid w:val="000941AB"/>
    <w:rsid w:val="000943F0"/>
    <w:rsid w:val="0009510F"/>
    <w:rsid w:val="000953AB"/>
    <w:rsid w:val="00096445"/>
    <w:rsid w:val="0009761B"/>
    <w:rsid w:val="000A0BF8"/>
    <w:rsid w:val="000A0D04"/>
    <w:rsid w:val="000A16CE"/>
    <w:rsid w:val="000A17D1"/>
    <w:rsid w:val="000A1B7B"/>
    <w:rsid w:val="000A2196"/>
    <w:rsid w:val="000A2563"/>
    <w:rsid w:val="000A27E7"/>
    <w:rsid w:val="000A2ADE"/>
    <w:rsid w:val="000A301A"/>
    <w:rsid w:val="000A36E0"/>
    <w:rsid w:val="000A43EB"/>
    <w:rsid w:val="000A56F2"/>
    <w:rsid w:val="000A6CDF"/>
    <w:rsid w:val="000A7393"/>
    <w:rsid w:val="000A7653"/>
    <w:rsid w:val="000A76A3"/>
    <w:rsid w:val="000A7C34"/>
    <w:rsid w:val="000B053F"/>
    <w:rsid w:val="000B1B0B"/>
    <w:rsid w:val="000B1BCF"/>
    <w:rsid w:val="000B2561"/>
    <w:rsid w:val="000B2719"/>
    <w:rsid w:val="000B2C97"/>
    <w:rsid w:val="000B3321"/>
    <w:rsid w:val="000B3A6D"/>
    <w:rsid w:val="000B3A8F"/>
    <w:rsid w:val="000B3D7A"/>
    <w:rsid w:val="000B4AB9"/>
    <w:rsid w:val="000B4DF5"/>
    <w:rsid w:val="000B58C3"/>
    <w:rsid w:val="000B59BE"/>
    <w:rsid w:val="000B61E9"/>
    <w:rsid w:val="000B63ED"/>
    <w:rsid w:val="000B6A29"/>
    <w:rsid w:val="000B7367"/>
    <w:rsid w:val="000B7D96"/>
    <w:rsid w:val="000C165A"/>
    <w:rsid w:val="000C2E19"/>
    <w:rsid w:val="000C422D"/>
    <w:rsid w:val="000C5074"/>
    <w:rsid w:val="000C57D5"/>
    <w:rsid w:val="000C6F0D"/>
    <w:rsid w:val="000D040C"/>
    <w:rsid w:val="000D05FF"/>
    <w:rsid w:val="000D06B2"/>
    <w:rsid w:val="000D0D07"/>
    <w:rsid w:val="000D2080"/>
    <w:rsid w:val="000D253F"/>
    <w:rsid w:val="000D25BE"/>
    <w:rsid w:val="000D2A5C"/>
    <w:rsid w:val="000D33C8"/>
    <w:rsid w:val="000D3966"/>
    <w:rsid w:val="000D3EED"/>
    <w:rsid w:val="000D4650"/>
    <w:rsid w:val="000D4797"/>
    <w:rsid w:val="000D4BF9"/>
    <w:rsid w:val="000D54BA"/>
    <w:rsid w:val="000D6073"/>
    <w:rsid w:val="000D6855"/>
    <w:rsid w:val="000D7898"/>
    <w:rsid w:val="000E0440"/>
    <w:rsid w:val="000E0527"/>
    <w:rsid w:val="000E0A60"/>
    <w:rsid w:val="000E0B9E"/>
    <w:rsid w:val="000E1E58"/>
    <w:rsid w:val="000E1E61"/>
    <w:rsid w:val="000E1E92"/>
    <w:rsid w:val="000E2893"/>
    <w:rsid w:val="000E3105"/>
    <w:rsid w:val="000E38C4"/>
    <w:rsid w:val="000E39A9"/>
    <w:rsid w:val="000E39F9"/>
    <w:rsid w:val="000E3B42"/>
    <w:rsid w:val="000E5008"/>
    <w:rsid w:val="000E6A28"/>
    <w:rsid w:val="000E7063"/>
    <w:rsid w:val="000F008A"/>
    <w:rsid w:val="000F06D6"/>
    <w:rsid w:val="000F0857"/>
    <w:rsid w:val="000F0E76"/>
    <w:rsid w:val="000F0EB1"/>
    <w:rsid w:val="000F1106"/>
    <w:rsid w:val="000F14DE"/>
    <w:rsid w:val="000F1D12"/>
    <w:rsid w:val="000F3259"/>
    <w:rsid w:val="000F385B"/>
    <w:rsid w:val="000F3BE9"/>
    <w:rsid w:val="000F3F6C"/>
    <w:rsid w:val="000F4515"/>
    <w:rsid w:val="000F4900"/>
    <w:rsid w:val="000F524E"/>
    <w:rsid w:val="000F59F6"/>
    <w:rsid w:val="000F67FE"/>
    <w:rsid w:val="000F6956"/>
    <w:rsid w:val="000F6DF3"/>
    <w:rsid w:val="001005FF"/>
    <w:rsid w:val="00100AB2"/>
    <w:rsid w:val="00100DBA"/>
    <w:rsid w:val="00101832"/>
    <w:rsid w:val="00101A00"/>
    <w:rsid w:val="00101D62"/>
    <w:rsid w:val="00101F26"/>
    <w:rsid w:val="00102B6B"/>
    <w:rsid w:val="001037FF"/>
    <w:rsid w:val="00104C25"/>
    <w:rsid w:val="0010550F"/>
    <w:rsid w:val="0010558D"/>
    <w:rsid w:val="00105A95"/>
    <w:rsid w:val="00105C76"/>
    <w:rsid w:val="00105DA1"/>
    <w:rsid w:val="00105F2A"/>
    <w:rsid w:val="001062FB"/>
    <w:rsid w:val="001063E6"/>
    <w:rsid w:val="001105C1"/>
    <w:rsid w:val="001108E2"/>
    <w:rsid w:val="00110B25"/>
    <w:rsid w:val="00110EE1"/>
    <w:rsid w:val="001117AE"/>
    <w:rsid w:val="00111C65"/>
    <w:rsid w:val="00111E30"/>
    <w:rsid w:val="001120B2"/>
    <w:rsid w:val="00113CF4"/>
    <w:rsid w:val="001143A9"/>
    <w:rsid w:val="0011443E"/>
    <w:rsid w:val="001145E2"/>
    <w:rsid w:val="001153EA"/>
    <w:rsid w:val="00115643"/>
    <w:rsid w:val="00115A75"/>
    <w:rsid w:val="001165EC"/>
    <w:rsid w:val="00116765"/>
    <w:rsid w:val="0012050C"/>
    <w:rsid w:val="00120A6B"/>
    <w:rsid w:val="00121596"/>
    <w:rsid w:val="001215CB"/>
    <w:rsid w:val="001219F5"/>
    <w:rsid w:val="00121A20"/>
    <w:rsid w:val="00121C1F"/>
    <w:rsid w:val="00121C20"/>
    <w:rsid w:val="001222DA"/>
    <w:rsid w:val="0012376D"/>
    <w:rsid w:val="0012377F"/>
    <w:rsid w:val="00123A59"/>
    <w:rsid w:val="00124314"/>
    <w:rsid w:val="00124345"/>
    <w:rsid w:val="00124B6A"/>
    <w:rsid w:val="0012578D"/>
    <w:rsid w:val="00125FB4"/>
    <w:rsid w:val="00125FE4"/>
    <w:rsid w:val="001264E9"/>
    <w:rsid w:val="001269C1"/>
    <w:rsid w:val="00126B4A"/>
    <w:rsid w:val="00127584"/>
    <w:rsid w:val="0013059F"/>
    <w:rsid w:val="0013068A"/>
    <w:rsid w:val="00132A86"/>
    <w:rsid w:val="00132FA4"/>
    <w:rsid w:val="00132FD0"/>
    <w:rsid w:val="0013445A"/>
    <w:rsid w:val="001344C0"/>
    <w:rsid w:val="001346FA"/>
    <w:rsid w:val="00135252"/>
    <w:rsid w:val="00135F90"/>
    <w:rsid w:val="00135F9C"/>
    <w:rsid w:val="00136980"/>
    <w:rsid w:val="00136C87"/>
    <w:rsid w:val="001376D8"/>
    <w:rsid w:val="00137AB5"/>
    <w:rsid w:val="00137F0B"/>
    <w:rsid w:val="0014019A"/>
    <w:rsid w:val="00140B5D"/>
    <w:rsid w:val="00140DC7"/>
    <w:rsid w:val="00141171"/>
    <w:rsid w:val="00141258"/>
    <w:rsid w:val="00141C38"/>
    <w:rsid w:val="0014355E"/>
    <w:rsid w:val="001438B0"/>
    <w:rsid w:val="00144072"/>
    <w:rsid w:val="001441D0"/>
    <w:rsid w:val="001442F5"/>
    <w:rsid w:val="00144837"/>
    <w:rsid w:val="001459D8"/>
    <w:rsid w:val="00145DF5"/>
    <w:rsid w:val="0014664C"/>
    <w:rsid w:val="00147F13"/>
    <w:rsid w:val="00150541"/>
    <w:rsid w:val="00151E23"/>
    <w:rsid w:val="00151E6A"/>
    <w:rsid w:val="001526E0"/>
    <w:rsid w:val="001542DD"/>
    <w:rsid w:val="001551B5"/>
    <w:rsid w:val="00155357"/>
    <w:rsid w:val="00156192"/>
    <w:rsid w:val="001567F8"/>
    <w:rsid w:val="00157FDB"/>
    <w:rsid w:val="001615BC"/>
    <w:rsid w:val="001618FC"/>
    <w:rsid w:val="00161946"/>
    <w:rsid w:val="00161FF9"/>
    <w:rsid w:val="001625AA"/>
    <w:rsid w:val="0016272B"/>
    <w:rsid w:val="00162F6F"/>
    <w:rsid w:val="001639EE"/>
    <w:rsid w:val="001641C2"/>
    <w:rsid w:val="001659C1"/>
    <w:rsid w:val="00167B46"/>
    <w:rsid w:val="00171CBB"/>
    <w:rsid w:val="001722FC"/>
    <w:rsid w:val="0017287D"/>
    <w:rsid w:val="00173A8E"/>
    <w:rsid w:val="0017502C"/>
    <w:rsid w:val="0017588A"/>
    <w:rsid w:val="00175CD2"/>
    <w:rsid w:val="00180552"/>
    <w:rsid w:val="0018143F"/>
    <w:rsid w:val="00181FF8"/>
    <w:rsid w:val="001820DF"/>
    <w:rsid w:val="0018295A"/>
    <w:rsid w:val="00182B1E"/>
    <w:rsid w:val="00183228"/>
    <w:rsid w:val="00183A22"/>
    <w:rsid w:val="00183EF5"/>
    <w:rsid w:val="00187056"/>
    <w:rsid w:val="001871D2"/>
    <w:rsid w:val="00187719"/>
    <w:rsid w:val="0018777C"/>
    <w:rsid w:val="001900A7"/>
    <w:rsid w:val="00190338"/>
    <w:rsid w:val="00190AC1"/>
    <w:rsid w:val="00190EE8"/>
    <w:rsid w:val="0019148C"/>
    <w:rsid w:val="0019220E"/>
    <w:rsid w:val="0019341A"/>
    <w:rsid w:val="00194894"/>
    <w:rsid w:val="00197DF9"/>
    <w:rsid w:val="001A0C00"/>
    <w:rsid w:val="001A1116"/>
    <w:rsid w:val="001A128C"/>
    <w:rsid w:val="001A1472"/>
    <w:rsid w:val="001A1987"/>
    <w:rsid w:val="001A2564"/>
    <w:rsid w:val="001A2E1C"/>
    <w:rsid w:val="001A3137"/>
    <w:rsid w:val="001A378C"/>
    <w:rsid w:val="001A55BD"/>
    <w:rsid w:val="001A58EA"/>
    <w:rsid w:val="001A6173"/>
    <w:rsid w:val="001A6CBA"/>
    <w:rsid w:val="001B02A5"/>
    <w:rsid w:val="001B0D97"/>
    <w:rsid w:val="001B4066"/>
    <w:rsid w:val="001B512D"/>
    <w:rsid w:val="001B5151"/>
    <w:rsid w:val="001B55CF"/>
    <w:rsid w:val="001B5A5D"/>
    <w:rsid w:val="001B6C40"/>
    <w:rsid w:val="001B7068"/>
    <w:rsid w:val="001B7202"/>
    <w:rsid w:val="001B76AF"/>
    <w:rsid w:val="001C1CE5"/>
    <w:rsid w:val="001C2346"/>
    <w:rsid w:val="001C3D2A"/>
    <w:rsid w:val="001C3D37"/>
    <w:rsid w:val="001C400A"/>
    <w:rsid w:val="001C47E8"/>
    <w:rsid w:val="001C570A"/>
    <w:rsid w:val="001C5944"/>
    <w:rsid w:val="001C5E21"/>
    <w:rsid w:val="001C7128"/>
    <w:rsid w:val="001C73F2"/>
    <w:rsid w:val="001D0117"/>
    <w:rsid w:val="001D04BE"/>
    <w:rsid w:val="001D0567"/>
    <w:rsid w:val="001D150A"/>
    <w:rsid w:val="001D1D9E"/>
    <w:rsid w:val="001D2033"/>
    <w:rsid w:val="001D2BEA"/>
    <w:rsid w:val="001D2ED1"/>
    <w:rsid w:val="001D3DA7"/>
    <w:rsid w:val="001D481B"/>
    <w:rsid w:val="001D49CB"/>
    <w:rsid w:val="001D51BA"/>
    <w:rsid w:val="001D538E"/>
    <w:rsid w:val="001D53E7"/>
    <w:rsid w:val="001D56DC"/>
    <w:rsid w:val="001D5C5A"/>
    <w:rsid w:val="001D6342"/>
    <w:rsid w:val="001D63D4"/>
    <w:rsid w:val="001D6771"/>
    <w:rsid w:val="001D6D53"/>
    <w:rsid w:val="001D700D"/>
    <w:rsid w:val="001D7BC8"/>
    <w:rsid w:val="001D7DE6"/>
    <w:rsid w:val="001D7FB9"/>
    <w:rsid w:val="001E0E38"/>
    <w:rsid w:val="001E165A"/>
    <w:rsid w:val="001E1DB0"/>
    <w:rsid w:val="001E29AB"/>
    <w:rsid w:val="001E2C61"/>
    <w:rsid w:val="001E3DC1"/>
    <w:rsid w:val="001E4962"/>
    <w:rsid w:val="001E4C40"/>
    <w:rsid w:val="001E58E2"/>
    <w:rsid w:val="001E5D5B"/>
    <w:rsid w:val="001E61DB"/>
    <w:rsid w:val="001E6B6E"/>
    <w:rsid w:val="001E6B9B"/>
    <w:rsid w:val="001E6C1F"/>
    <w:rsid w:val="001E7AED"/>
    <w:rsid w:val="001F0717"/>
    <w:rsid w:val="001F0AB8"/>
    <w:rsid w:val="001F0F65"/>
    <w:rsid w:val="001F1D15"/>
    <w:rsid w:val="001F21A9"/>
    <w:rsid w:val="001F2DE5"/>
    <w:rsid w:val="001F3916"/>
    <w:rsid w:val="001F4073"/>
    <w:rsid w:val="001F54C5"/>
    <w:rsid w:val="001F5FDB"/>
    <w:rsid w:val="001F60FD"/>
    <w:rsid w:val="001F662C"/>
    <w:rsid w:val="001F691D"/>
    <w:rsid w:val="001F7074"/>
    <w:rsid w:val="001F70AD"/>
    <w:rsid w:val="00200255"/>
    <w:rsid w:val="0020038F"/>
    <w:rsid w:val="00200490"/>
    <w:rsid w:val="00200561"/>
    <w:rsid w:val="00201107"/>
    <w:rsid w:val="002014D7"/>
    <w:rsid w:val="00201F3A"/>
    <w:rsid w:val="00202570"/>
    <w:rsid w:val="00202B26"/>
    <w:rsid w:val="002032D0"/>
    <w:rsid w:val="00203F96"/>
    <w:rsid w:val="0020417E"/>
    <w:rsid w:val="00205566"/>
    <w:rsid w:val="00205902"/>
    <w:rsid w:val="0020622E"/>
    <w:rsid w:val="0020635E"/>
    <w:rsid w:val="002069B2"/>
    <w:rsid w:val="00206CFB"/>
    <w:rsid w:val="00207A35"/>
    <w:rsid w:val="00207F06"/>
    <w:rsid w:val="00207FA3"/>
    <w:rsid w:val="002102CA"/>
    <w:rsid w:val="00210A1E"/>
    <w:rsid w:val="00211352"/>
    <w:rsid w:val="00211E08"/>
    <w:rsid w:val="00213D3B"/>
    <w:rsid w:val="00214D07"/>
    <w:rsid w:val="00214DA8"/>
    <w:rsid w:val="00215423"/>
    <w:rsid w:val="002158FA"/>
    <w:rsid w:val="00216176"/>
    <w:rsid w:val="00217521"/>
    <w:rsid w:val="0021764C"/>
    <w:rsid w:val="002179B3"/>
    <w:rsid w:val="002179C9"/>
    <w:rsid w:val="00220600"/>
    <w:rsid w:val="00220976"/>
    <w:rsid w:val="00220DEA"/>
    <w:rsid w:val="002210DE"/>
    <w:rsid w:val="002213A1"/>
    <w:rsid w:val="00221D33"/>
    <w:rsid w:val="002224DB"/>
    <w:rsid w:val="00222563"/>
    <w:rsid w:val="00222BD6"/>
    <w:rsid w:val="002237AC"/>
    <w:rsid w:val="00223834"/>
    <w:rsid w:val="00223FCB"/>
    <w:rsid w:val="00225039"/>
    <w:rsid w:val="002252C3"/>
    <w:rsid w:val="00225C54"/>
    <w:rsid w:val="00227138"/>
    <w:rsid w:val="00227719"/>
    <w:rsid w:val="00227732"/>
    <w:rsid w:val="00227F9A"/>
    <w:rsid w:val="00230765"/>
    <w:rsid w:val="00230D18"/>
    <w:rsid w:val="0023149E"/>
    <w:rsid w:val="002319E4"/>
    <w:rsid w:val="00233271"/>
    <w:rsid w:val="00235632"/>
    <w:rsid w:val="00235791"/>
    <w:rsid w:val="00235872"/>
    <w:rsid w:val="002360BB"/>
    <w:rsid w:val="002365CC"/>
    <w:rsid w:val="00236892"/>
    <w:rsid w:val="0023692C"/>
    <w:rsid w:val="00236D44"/>
    <w:rsid w:val="0023790C"/>
    <w:rsid w:val="002400C3"/>
    <w:rsid w:val="00240627"/>
    <w:rsid w:val="00240BC1"/>
    <w:rsid w:val="00241559"/>
    <w:rsid w:val="00241A8A"/>
    <w:rsid w:val="00241AC7"/>
    <w:rsid w:val="00241ECA"/>
    <w:rsid w:val="00242348"/>
    <w:rsid w:val="00242612"/>
    <w:rsid w:val="00242645"/>
    <w:rsid w:val="002435B3"/>
    <w:rsid w:val="002458EB"/>
    <w:rsid w:val="00245EE1"/>
    <w:rsid w:val="002500C8"/>
    <w:rsid w:val="0025043E"/>
    <w:rsid w:val="0025125E"/>
    <w:rsid w:val="00251274"/>
    <w:rsid w:val="002515F9"/>
    <w:rsid w:val="00251828"/>
    <w:rsid w:val="002530D0"/>
    <w:rsid w:val="00253967"/>
    <w:rsid w:val="00253D0E"/>
    <w:rsid w:val="00253F99"/>
    <w:rsid w:val="00254879"/>
    <w:rsid w:val="00254C95"/>
    <w:rsid w:val="002552AE"/>
    <w:rsid w:val="0025635C"/>
    <w:rsid w:val="0025642B"/>
    <w:rsid w:val="00257543"/>
    <w:rsid w:val="0025760B"/>
    <w:rsid w:val="00257794"/>
    <w:rsid w:val="0026003B"/>
    <w:rsid w:val="002605F2"/>
    <w:rsid w:val="002617E7"/>
    <w:rsid w:val="00261FD4"/>
    <w:rsid w:val="002623E1"/>
    <w:rsid w:val="00262D92"/>
    <w:rsid w:val="002631FB"/>
    <w:rsid w:val="0026364A"/>
    <w:rsid w:val="0026418A"/>
    <w:rsid w:val="00264228"/>
    <w:rsid w:val="00264334"/>
    <w:rsid w:val="0026473E"/>
    <w:rsid w:val="00264D6A"/>
    <w:rsid w:val="00265096"/>
    <w:rsid w:val="00265DF1"/>
    <w:rsid w:val="00266214"/>
    <w:rsid w:val="0026634C"/>
    <w:rsid w:val="0026688A"/>
    <w:rsid w:val="00267C83"/>
    <w:rsid w:val="0027023A"/>
    <w:rsid w:val="002706CC"/>
    <w:rsid w:val="0027144F"/>
    <w:rsid w:val="00271813"/>
    <w:rsid w:val="00271F3A"/>
    <w:rsid w:val="002726B1"/>
    <w:rsid w:val="0027305F"/>
    <w:rsid w:val="002731A3"/>
    <w:rsid w:val="00273278"/>
    <w:rsid w:val="00273772"/>
    <w:rsid w:val="002737F4"/>
    <w:rsid w:val="00273E9C"/>
    <w:rsid w:val="00274E8C"/>
    <w:rsid w:val="00275E97"/>
    <w:rsid w:val="00276618"/>
    <w:rsid w:val="00276673"/>
    <w:rsid w:val="00277851"/>
    <w:rsid w:val="00277CDC"/>
    <w:rsid w:val="002803CF"/>
    <w:rsid w:val="002805F5"/>
    <w:rsid w:val="00280751"/>
    <w:rsid w:val="00281F65"/>
    <w:rsid w:val="002820FE"/>
    <w:rsid w:val="0028280A"/>
    <w:rsid w:val="00282B01"/>
    <w:rsid w:val="00283630"/>
    <w:rsid w:val="00283BB1"/>
    <w:rsid w:val="00283E8E"/>
    <w:rsid w:val="00283F1C"/>
    <w:rsid w:val="002844D3"/>
    <w:rsid w:val="00285027"/>
    <w:rsid w:val="0028560B"/>
    <w:rsid w:val="002857A8"/>
    <w:rsid w:val="00286797"/>
    <w:rsid w:val="00286876"/>
    <w:rsid w:val="00286ACD"/>
    <w:rsid w:val="00287838"/>
    <w:rsid w:val="002879E3"/>
    <w:rsid w:val="002879F7"/>
    <w:rsid w:val="00290463"/>
    <w:rsid w:val="002907B5"/>
    <w:rsid w:val="002910F9"/>
    <w:rsid w:val="00291284"/>
    <w:rsid w:val="00291BC3"/>
    <w:rsid w:val="00292711"/>
    <w:rsid w:val="00292C1D"/>
    <w:rsid w:val="00292EB7"/>
    <w:rsid w:val="00293D18"/>
    <w:rsid w:val="00293F95"/>
    <w:rsid w:val="002947AD"/>
    <w:rsid w:val="00294B18"/>
    <w:rsid w:val="00295080"/>
    <w:rsid w:val="002951DE"/>
    <w:rsid w:val="00295BD6"/>
    <w:rsid w:val="00295D20"/>
    <w:rsid w:val="0029605C"/>
    <w:rsid w:val="00296227"/>
    <w:rsid w:val="00296F44"/>
    <w:rsid w:val="0029777D"/>
    <w:rsid w:val="00297C15"/>
    <w:rsid w:val="002A055E"/>
    <w:rsid w:val="002A1D4E"/>
    <w:rsid w:val="002A2869"/>
    <w:rsid w:val="002A2C80"/>
    <w:rsid w:val="002A3766"/>
    <w:rsid w:val="002A4878"/>
    <w:rsid w:val="002A4FEA"/>
    <w:rsid w:val="002A5677"/>
    <w:rsid w:val="002A612D"/>
    <w:rsid w:val="002B0409"/>
    <w:rsid w:val="002B14A7"/>
    <w:rsid w:val="002B16C0"/>
    <w:rsid w:val="002B1A3C"/>
    <w:rsid w:val="002B1FEC"/>
    <w:rsid w:val="002B20E2"/>
    <w:rsid w:val="002B24D6"/>
    <w:rsid w:val="002B3ED9"/>
    <w:rsid w:val="002B462F"/>
    <w:rsid w:val="002B46A9"/>
    <w:rsid w:val="002B59A8"/>
    <w:rsid w:val="002B5BC1"/>
    <w:rsid w:val="002B6C3F"/>
    <w:rsid w:val="002B79C9"/>
    <w:rsid w:val="002B79FB"/>
    <w:rsid w:val="002C02AC"/>
    <w:rsid w:val="002C0568"/>
    <w:rsid w:val="002C0675"/>
    <w:rsid w:val="002C0971"/>
    <w:rsid w:val="002C10B2"/>
    <w:rsid w:val="002C1A16"/>
    <w:rsid w:val="002C24ED"/>
    <w:rsid w:val="002C3054"/>
    <w:rsid w:val="002C3316"/>
    <w:rsid w:val="002C3424"/>
    <w:rsid w:val="002C40B7"/>
    <w:rsid w:val="002C41E6"/>
    <w:rsid w:val="002C4532"/>
    <w:rsid w:val="002C4801"/>
    <w:rsid w:val="002C49D9"/>
    <w:rsid w:val="002C4D21"/>
    <w:rsid w:val="002C5F50"/>
    <w:rsid w:val="002C6769"/>
    <w:rsid w:val="002C6BA8"/>
    <w:rsid w:val="002C6E46"/>
    <w:rsid w:val="002C7D42"/>
    <w:rsid w:val="002D071A"/>
    <w:rsid w:val="002D0F08"/>
    <w:rsid w:val="002D34B2"/>
    <w:rsid w:val="002D3FF8"/>
    <w:rsid w:val="002D43A6"/>
    <w:rsid w:val="002D48B0"/>
    <w:rsid w:val="002D5618"/>
    <w:rsid w:val="002D5B37"/>
    <w:rsid w:val="002D6A31"/>
    <w:rsid w:val="002D7637"/>
    <w:rsid w:val="002D7936"/>
    <w:rsid w:val="002E0160"/>
    <w:rsid w:val="002E08A5"/>
    <w:rsid w:val="002E12F8"/>
    <w:rsid w:val="002E17F2"/>
    <w:rsid w:val="002E1FDB"/>
    <w:rsid w:val="002E3174"/>
    <w:rsid w:val="002E35A7"/>
    <w:rsid w:val="002E3A0C"/>
    <w:rsid w:val="002E5109"/>
    <w:rsid w:val="002E53E0"/>
    <w:rsid w:val="002E5A09"/>
    <w:rsid w:val="002E6AA0"/>
    <w:rsid w:val="002E6B5B"/>
    <w:rsid w:val="002E76B9"/>
    <w:rsid w:val="002E7BE6"/>
    <w:rsid w:val="002E7CAE"/>
    <w:rsid w:val="002F009E"/>
    <w:rsid w:val="002F0C2C"/>
    <w:rsid w:val="002F1349"/>
    <w:rsid w:val="002F1A3B"/>
    <w:rsid w:val="002F2137"/>
    <w:rsid w:val="002F25FB"/>
    <w:rsid w:val="002F2771"/>
    <w:rsid w:val="002F2FEB"/>
    <w:rsid w:val="002F37A9"/>
    <w:rsid w:val="002F4315"/>
    <w:rsid w:val="002F4325"/>
    <w:rsid w:val="002F4E0A"/>
    <w:rsid w:val="002F5803"/>
    <w:rsid w:val="002F619E"/>
    <w:rsid w:val="00300375"/>
    <w:rsid w:val="00300386"/>
    <w:rsid w:val="00300450"/>
    <w:rsid w:val="003004C0"/>
    <w:rsid w:val="003013B7"/>
    <w:rsid w:val="00301CE6"/>
    <w:rsid w:val="0030256B"/>
    <w:rsid w:val="00302945"/>
    <w:rsid w:val="00302EB7"/>
    <w:rsid w:val="003043A1"/>
    <w:rsid w:val="0030501F"/>
    <w:rsid w:val="0030571D"/>
    <w:rsid w:val="003060E5"/>
    <w:rsid w:val="00306104"/>
    <w:rsid w:val="00306492"/>
    <w:rsid w:val="00306D0B"/>
    <w:rsid w:val="00307029"/>
    <w:rsid w:val="00307BA1"/>
    <w:rsid w:val="00311702"/>
    <w:rsid w:val="003117B2"/>
    <w:rsid w:val="00311E82"/>
    <w:rsid w:val="00312A62"/>
    <w:rsid w:val="0031311B"/>
    <w:rsid w:val="00313749"/>
    <w:rsid w:val="0031376C"/>
    <w:rsid w:val="00313E0D"/>
    <w:rsid w:val="00313FD6"/>
    <w:rsid w:val="003141A3"/>
    <w:rsid w:val="003143BD"/>
    <w:rsid w:val="0031455A"/>
    <w:rsid w:val="00315236"/>
    <w:rsid w:val="00315363"/>
    <w:rsid w:val="003153C0"/>
    <w:rsid w:val="003158C6"/>
    <w:rsid w:val="00316060"/>
    <w:rsid w:val="00316621"/>
    <w:rsid w:val="00316C81"/>
    <w:rsid w:val="00316E09"/>
    <w:rsid w:val="003203ED"/>
    <w:rsid w:val="00321218"/>
    <w:rsid w:val="0032224E"/>
    <w:rsid w:val="0032273B"/>
    <w:rsid w:val="00322C9F"/>
    <w:rsid w:val="00322CF4"/>
    <w:rsid w:val="00323169"/>
    <w:rsid w:val="00323197"/>
    <w:rsid w:val="00323A3D"/>
    <w:rsid w:val="00324356"/>
    <w:rsid w:val="00324D23"/>
    <w:rsid w:val="00325D93"/>
    <w:rsid w:val="0032693C"/>
    <w:rsid w:val="00327571"/>
    <w:rsid w:val="00327A1C"/>
    <w:rsid w:val="00331751"/>
    <w:rsid w:val="00331ABB"/>
    <w:rsid w:val="0033204D"/>
    <w:rsid w:val="00334579"/>
    <w:rsid w:val="00334957"/>
    <w:rsid w:val="00334BFB"/>
    <w:rsid w:val="00335858"/>
    <w:rsid w:val="00335ECA"/>
    <w:rsid w:val="00336BDA"/>
    <w:rsid w:val="00336F09"/>
    <w:rsid w:val="00337646"/>
    <w:rsid w:val="00337CC2"/>
    <w:rsid w:val="003401B3"/>
    <w:rsid w:val="0034139F"/>
    <w:rsid w:val="00341BC9"/>
    <w:rsid w:val="0034210E"/>
    <w:rsid w:val="003427C6"/>
    <w:rsid w:val="00342BD7"/>
    <w:rsid w:val="00342ED2"/>
    <w:rsid w:val="00343B1C"/>
    <w:rsid w:val="00344B8F"/>
    <w:rsid w:val="00344D7C"/>
    <w:rsid w:val="00345997"/>
    <w:rsid w:val="003461B6"/>
    <w:rsid w:val="00346DB5"/>
    <w:rsid w:val="00346FBA"/>
    <w:rsid w:val="003477B1"/>
    <w:rsid w:val="00347B4D"/>
    <w:rsid w:val="00351A27"/>
    <w:rsid w:val="0035252D"/>
    <w:rsid w:val="00352E41"/>
    <w:rsid w:val="00352E56"/>
    <w:rsid w:val="00353B8C"/>
    <w:rsid w:val="00353D4A"/>
    <w:rsid w:val="00355B04"/>
    <w:rsid w:val="00356A34"/>
    <w:rsid w:val="00357380"/>
    <w:rsid w:val="003602D9"/>
    <w:rsid w:val="003604CE"/>
    <w:rsid w:val="003610D9"/>
    <w:rsid w:val="003631F1"/>
    <w:rsid w:val="00363410"/>
    <w:rsid w:val="00363975"/>
    <w:rsid w:val="0036457E"/>
    <w:rsid w:val="00365CBB"/>
    <w:rsid w:val="00366411"/>
    <w:rsid w:val="00367E24"/>
    <w:rsid w:val="00370E47"/>
    <w:rsid w:val="00371756"/>
    <w:rsid w:val="00372416"/>
    <w:rsid w:val="00372446"/>
    <w:rsid w:val="0037295F"/>
    <w:rsid w:val="003742AC"/>
    <w:rsid w:val="00374BFC"/>
    <w:rsid w:val="00375145"/>
    <w:rsid w:val="00375B0B"/>
    <w:rsid w:val="00375BCB"/>
    <w:rsid w:val="00375CE2"/>
    <w:rsid w:val="00376E6F"/>
    <w:rsid w:val="0037711A"/>
    <w:rsid w:val="0037726B"/>
    <w:rsid w:val="00377BDE"/>
    <w:rsid w:val="00377CE1"/>
    <w:rsid w:val="00380799"/>
    <w:rsid w:val="003813F6"/>
    <w:rsid w:val="00381CA5"/>
    <w:rsid w:val="00381CB8"/>
    <w:rsid w:val="00381EAA"/>
    <w:rsid w:val="0038334D"/>
    <w:rsid w:val="00383AEF"/>
    <w:rsid w:val="003854DF"/>
    <w:rsid w:val="00385BF0"/>
    <w:rsid w:val="00386604"/>
    <w:rsid w:val="003871AC"/>
    <w:rsid w:val="00390535"/>
    <w:rsid w:val="00390637"/>
    <w:rsid w:val="00390821"/>
    <w:rsid w:val="0039344F"/>
    <w:rsid w:val="003939DC"/>
    <w:rsid w:val="003939FF"/>
    <w:rsid w:val="00394414"/>
    <w:rsid w:val="003952B1"/>
    <w:rsid w:val="0039601E"/>
    <w:rsid w:val="00396B9F"/>
    <w:rsid w:val="003A026F"/>
    <w:rsid w:val="003A03CD"/>
    <w:rsid w:val="003A04EC"/>
    <w:rsid w:val="003A0B53"/>
    <w:rsid w:val="003A1822"/>
    <w:rsid w:val="003A1CA8"/>
    <w:rsid w:val="003A2223"/>
    <w:rsid w:val="003A2A0F"/>
    <w:rsid w:val="003A2E00"/>
    <w:rsid w:val="003A3DAE"/>
    <w:rsid w:val="003A45A1"/>
    <w:rsid w:val="003A5082"/>
    <w:rsid w:val="003A5203"/>
    <w:rsid w:val="003A5585"/>
    <w:rsid w:val="003A5B0A"/>
    <w:rsid w:val="003A6BAC"/>
    <w:rsid w:val="003A70A4"/>
    <w:rsid w:val="003A7EF3"/>
    <w:rsid w:val="003B00E9"/>
    <w:rsid w:val="003B0B0B"/>
    <w:rsid w:val="003B159C"/>
    <w:rsid w:val="003B2845"/>
    <w:rsid w:val="003B2C42"/>
    <w:rsid w:val="003B369F"/>
    <w:rsid w:val="003B36A3"/>
    <w:rsid w:val="003B4930"/>
    <w:rsid w:val="003B4C7A"/>
    <w:rsid w:val="003B53C2"/>
    <w:rsid w:val="003B64BB"/>
    <w:rsid w:val="003B7A12"/>
    <w:rsid w:val="003B7D75"/>
    <w:rsid w:val="003B7FE5"/>
    <w:rsid w:val="003C11C8"/>
    <w:rsid w:val="003C1BC3"/>
    <w:rsid w:val="003C1CE4"/>
    <w:rsid w:val="003C1DB2"/>
    <w:rsid w:val="003C254C"/>
    <w:rsid w:val="003C256F"/>
    <w:rsid w:val="003C2702"/>
    <w:rsid w:val="003C2BA2"/>
    <w:rsid w:val="003C2BA3"/>
    <w:rsid w:val="003C3AE2"/>
    <w:rsid w:val="003C4893"/>
    <w:rsid w:val="003C5D36"/>
    <w:rsid w:val="003C5DAB"/>
    <w:rsid w:val="003C6C68"/>
    <w:rsid w:val="003C77BB"/>
    <w:rsid w:val="003C7806"/>
    <w:rsid w:val="003C7971"/>
    <w:rsid w:val="003D0611"/>
    <w:rsid w:val="003D109F"/>
    <w:rsid w:val="003D2478"/>
    <w:rsid w:val="003D36AA"/>
    <w:rsid w:val="003D3C45"/>
    <w:rsid w:val="003D3ED0"/>
    <w:rsid w:val="003D402A"/>
    <w:rsid w:val="003D53C9"/>
    <w:rsid w:val="003D5B1F"/>
    <w:rsid w:val="003D62BF"/>
    <w:rsid w:val="003D7D4C"/>
    <w:rsid w:val="003E0554"/>
    <w:rsid w:val="003E09A2"/>
    <w:rsid w:val="003E0CF9"/>
    <w:rsid w:val="003E15FA"/>
    <w:rsid w:val="003E1ABA"/>
    <w:rsid w:val="003E337B"/>
    <w:rsid w:val="003E3392"/>
    <w:rsid w:val="003E382F"/>
    <w:rsid w:val="003E3D6B"/>
    <w:rsid w:val="003E3E75"/>
    <w:rsid w:val="003E4ED9"/>
    <w:rsid w:val="003E55E4"/>
    <w:rsid w:val="003E5951"/>
    <w:rsid w:val="003E64C6"/>
    <w:rsid w:val="003E6827"/>
    <w:rsid w:val="003E713A"/>
    <w:rsid w:val="003E7149"/>
    <w:rsid w:val="003E72A2"/>
    <w:rsid w:val="003E74E3"/>
    <w:rsid w:val="003F05C7"/>
    <w:rsid w:val="003F09DD"/>
    <w:rsid w:val="003F15BF"/>
    <w:rsid w:val="003F15D0"/>
    <w:rsid w:val="003F1BF1"/>
    <w:rsid w:val="003F2283"/>
    <w:rsid w:val="003F230D"/>
    <w:rsid w:val="003F2CD4"/>
    <w:rsid w:val="003F346F"/>
    <w:rsid w:val="003F432C"/>
    <w:rsid w:val="003F535C"/>
    <w:rsid w:val="003F5AC0"/>
    <w:rsid w:val="003F5B94"/>
    <w:rsid w:val="003F6462"/>
    <w:rsid w:val="003F6B2F"/>
    <w:rsid w:val="003F6BBE"/>
    <w:rsid w:val="003F74B5"/>
    <w:rsid w:val="003F7C2D"/>
    <w:rsid w:val="003F7FD3"/>
    <w:rsid w:val="004000E8"/>
    <w:rsid w:val="0040048C"/>
    <w:rsid w:val="00400579"/>
    <w:rsid w:val="004026AB"/>
    <w:rsid w:val="00402E2B"/>
    <w:rsid w:val="0040442D"/>
    <w:rsid w:val="0040512B"/>
    <w:rsid w:val="00405CA5"/>
    <w:rsid w:val="00407CD3"/>
    <w:rsid w:val="00410134"/>
    <w:rsid w:val="00410200"/>
    <w:rsid w:val="00410B72"/>
    <w:rsid w:val="00410F18"/>
    <w:rsid w:val="00411754"/>
    <w:rsid w:val="00412154"/>
    <w:rsid w:val="0041263E"/>
    <w:rsid w:val="00413238"/>
    <w:rsid w:val="004135BD"/>
    <w:rsid w:val="004137FF"/>
    <w:rsid w:val="00413AAC"/>
    <w:rsid w:val="00413BAB"/>
    <w:rsid w:val="00413C84"/>
    <w:rsid w:val="00413E92"/>
    <w:rsid w:val="004140B4"/>
    <w:rsid w:val="0041466E"/>
    <w:rsid w:val="00414B44"/>
    <w:rsid w:val="0041577E"/>
    <w:rsid w:val="00415847"/>
    <w:rsid w:val="004169D6"/>
    <w:rsid w:val="00416BB1"/>
    <w:rsid w:val="004201A2"/>
    <w:rsid w:val="004205EB"/>
    <w:rsid w:val="00420CEB"/>
    <w:rsid w:val="00421105"/>
    <w:rsid w:val="00421294"/>
    <w:rsid w:val="004213E7"/>
    <w:rsid w:val="00421BA7"/>
    <w:rsid w:val="00421D6E"/>
    <w:rsid w:val="0042265D"/>
    <w:rsid w:val="00422AA4"/>
    <w:rsid w:val="004242F4"/>
    <w:rsid w:val="00424AA4"/>
    <w:rsid w:val="00424FF3"/>
    <w:rsid w:val="004251C5"/>
    <w:rsid w:val="00425948"/>
    <w:rsid w:val="00425BDC"/>
    <w:rsid w:val="00425E42"/>
    <w:rsid w:val="004260F5"/>
    <w:rsid w:val="00426529"/>
    <w:rsid w:val="00426838"/>
    <w:rsid w:val="00426A9F"/>
    <w:rsid w:val="00427248"/>
    <w:rsid w:val="00427818"/>
    <w:rsid w:val="00427CFD"/>
    <w:rsid w:val="00431184"/>
    <w:rsid w:val="00431636"/>
    <w:rsid w:val="004320A2"/>
    <w:rsid w:val="004324E5"/>
    <w:rsid w:val="004333E3"/>
    <w:rsid w:val="0043364E"/>
    <w:rsid w:val="004347B0"/>
    <w:rsid w:val="00434802"/>
    <w:rsid w:val="004349FF"/>
    <w:rsid w:val="00435B2C"/>
    <w:rsid w:val="00435E9C"/>
    <w:rsid w:val="00436CD5"/>
    <w:rsid w:val="00436EEE"/>
    <w:rsid w:val="00437447"/>
    <w:rsid w:val="00437DAE"/>
    <w:rsid w:val="00437ECF"/>
    <w:rsid w:val="00440712"/>
    <w:rsid w:val="004409DD"/>
    <w:rsid w:val="0044150A"/>
    <w:rsid w:val="00441612"/>
    <w:rsid w:val="00441A92"/>
    <w:rsid w:val="00441F4B"/>
    <w:rsid w:val="00441F90"/>
    <w:rsid w:val="00442AB2"/>
    <w:rsid w:val="004431DC"/>
    <w:rsid w:val="00443D03"/>
    <w:rsid w:val="00444AB0"/>
    <w:rsid w:val="00444E71"/>
    <w:rsid w:val="00444F56"/>
    <w:rsid w:val="00445FDA"/>
    <w:rsid w:val="00446488"/>
    <w:rsid w:val="00447294"/>
    <w:rsid w:val="0044788A"/>
    <w:rsid w:val="00450A9C"/>
    <w:rsid w:val="0045100A"/>
    <w:rsid w:val="00451542"/>
    <w:rsid w:val="004517AA"/>
    <w:rsid w:val="00451A6E"/>
    <w:rsid w:val="00452CAC"/>
    <w:rsid w:val="004538DD"/>
    <w:rsid w:val="00453D98"/>
    <w:rsid w:val="00454036"/>
    <w:rsid w:val="004553BB"/>
    <w:rsid w:val="00455684"/>
    <w:rsid w:val="00455DFA"/>
    <w:rsid w:val="00456873"/>
    <w:rsid w:val="00456B6B"/>
    <w:rsid w:val="00456F25"/>
    <w:rsid w:val="00457565"/>
    <w:rsid w:val="00457A38"/>
    <w:rsid w:val="00457B71"/>
    <w:rsid w:val="00457EB4"/>
    <w:rsid w:val="00460201"/>
    <w:rsid w:val="004605D0"/>
    <w:rsid w:val="00460E3D"/>
    <w:rsid w:val="0046123E"/>
    <w:rsid w:val="00462965"/>
    <w:rsid w:val="004631B9"/>
    <w:rsid w:val="004632F1"/>
    <w:rsid w:val="00465898"/>
    <w:rsid w:val="004659E8"/>
    <w:rsid w:val="00465E70"/>
    <w:rsid w:val="00466493"/>
    <w:rsid w:val="004669E2"/>
    <w:rsid w:val="00466B76"/>
    <w:rsid w:val="00466CA9"/>
    <w:rsid w:val="00467B8E"/>
    <w:rsid w:val="00467CB1"/>
    <w:rsid w:val="00470C31"/>
    <w:rsid w:val="00470D2F"/>
    <w:rsid w:val="004715D5"/>
    <w:rsid w:val="00471DE0"/>
    <w:rsid w:val="00472226"/>
    <w:rsid w:val="004730FE"/>
    <w:rsid w:val="004734D0"/>
    <w:rsid w:val="004739AE"/>
    <w:rsid w:val="00473EF1"/>
    <w:rsid w:val="00474089"/>
    <w:rsid w:val="0047556B"/>
    <w:rsid w:val="00477138"/>
    <w:rsid w:val="00477768"/>
    <w:rsid w:val="004777B0"/>
    <w:rsid w:val="00477AC2"/>
    <w:rsid w:val="00477D72"/>
    <w:rsid w:val="00481350"/>
    <w:rsid w:val="00482507"/>
    <w:rsid w:val="004829C8"/>
    <w:rsid w:val="00483000"/>
    <w:rsid w:val="00483908"/>
    <w:rsid w:val="004852C1"/>
    <w:rsid w:val="004871D6"/>
    <w:rsid w:val="00490B88"/>
    <w:rsid w:val="00492BC5"/>
    <w:rsid w:val="00492FE9"/>
    <w:rsid w:val="00494913"/>
    <w:rsid w:val="00495D8B"/>
    <w:rsid w:val="004960F5"/>
    <w:rsid w:val="004964F1"/>
    <w:rsid w:val="00497F76"/>
    <w:rsid w:val="004A0B4A"/>
    <w:rsid w:val="004A15F7"/>
    <w:rsid w:val="004A16BC"/>
    <w:rsid w:val="004A21BB"/>
    <w:rsid w:val="004A22DD"/>
    <w:rsid w:val="004A2B94"/>
    <w:rsid w:val="004A3364"/>
    <w:rsid w:val="004A51BD"/>
    <w:rsid w:val="004A5305"/>
    <w:rsid w:val="004B18B3"/>
    <w:rsid w:val="004B2678"/>
    <w:rsid w:val="004B267E"/>
    <w:rsid w:val="004B463D"/>
    <w:rsid w:val="004B5063"/>
    <w:rsid w:val="004B5181"/>
    <w:rsid w:val="004B6555"/>
    <w:rsid w:val="004B6CE0"/>
    <w:rsid w:val="004B6F6A"/>
    <w:rsid w:val="004B7C0C"/>
    <w:rsid w:val="004C05DE"/>
    <w:rsid w:val="004C12BB"/>
    <w:rsid w:val="004C1599"/>
    <w:rsid w:val="004C1D51"/>
    <w:rsid w:val="004C200D"/>
    <w:rsid w:val="004C374C"/>
    <w:rsid w:val="004C379B"/>
    <w:rsid w:val="004C3898"/>
    <w:rsid w:val="004C3EDE"/>
    <w:rsid w:val="004C3F33"/>
    <w:rsid w:val="004C46D7"/>
    <w:rsid w:val="004C4BC5"/>
    <w:rsid w:val="004C51C0"/>
    <w:rsid w:val="004C554D"/>
    <w:rsid w:val="004C5BA2"/>
    <w:rsid w:val="004C706A"/>
    <w:rsid w:val="004C75A9"/>
    <w:rsid w:val="004D0A6E"/>
    <w:rsid w:val="004D161E"/>
    <w:rsid w:val="004D2307"/>
    <w:rsid w:val="004D2973"/>
    <w:rsid w:val="004D3694"/>
    <w:rsid w:val="004D36B1"/>
    <w:rsid w:val="004D3A6B"/>
    <w:rsid w:val="004D4018"/>
    <w:rsid w:val="004D4562"/>
    <w:rsid w:val="004D4D6B"/>
    <w:rsid w:val="004D589E"/>
    <w:rsid w:val="004D5C09"/>
    <w:rsid w:val="004D75C3"/>
    <w:rsid w:val="004D7CF7"/>
    <w:rsid w:val="004D7EBD"/>
    <w:rsid w:val="004E00D1"/>
    <w:rsid w:val="004E2680"/>
    <w:rsid w:val="004E28F9"/>
    <w:rsid w:val="004E2AF0"/>
    <w:rsid w:val="004E2CD2"/>
    <w:rsid w:val="004E3B73"/>
    <w:rsid w:val="004E462E"/>
    <w:rsid w:val="004E48BB"/>
    <w:rsid w:val="004E4CAC"/>
    <w:rsid w:val="004E56DC"/>
    <w:rsid w:val="004E5A9E"/>
    <w:rsid w:val="004E5BFC"/>
    <w:rsid w:val="004E5EF2"/>
    <w:rsid w:val="004E64AE"/>
    <w:rsid w:val="004E658D"/>
    <w:rsid w:val="004E7194"/>
    <w:rsid w:val="004E7590"/>
    <w:rsid w:val="004E76F4"/>
    <w:rsid w:val="004E7867"/>
    <w:rsid w:val="004F0B4E"/>
    <w:rsid w:val="004F0B6C"/>
    <w:rsid w:val="004F12D4"/>
    <w:rsid w:val="004F2078"/>
    <w:rsid w:val="004F3057"/>
    <w:rsid w:val="004F45F9"/>
    <w:rsid w:val="004F4AEC"/>
    <w:rsid w:val="004F4D15"/>
    <w:rsid w:val="004F4DA3"/>
    <w:rsid w:val="004F56C8"/>
    <w:rsid w:val="00500D38"/>
    <w:rsid w:val="00502322"/>
    <w:rsid w:val="00503CF0"/>
    <w:rsid w:val="00504069"/>
    <w:rsid w:val="00504AA6"/>
    <w:rsid w:val="00504C12"/>
    <w:rsid w:val="00505248"/>
    <w:rsid w:val="00506557"/>
    <w:rsid w:val="0050677A"/>
    <w:rsid w:val="00507533"/>
    <w:rsid w:val="00507872"/>
    <w:rsid w:val="00507DD5"/>
    <w:rsid w:val="005108D8"/>
    <w:rsid w:val="005112AA"/>
    <w:rsid w:val="00511353"/>
    <w:rsid w:val="005115FB"/>
    <w:rsid w:val="005116F9"/>
    <w:rsid w:val="00511D5D"/>
    <w:rsid w:val="00513DCF"/>
    <w:rsid w:val="00513E04"/>
    <w:rsid w:val="005146C6"/>
    <w:rsid w:val="005153A7"/>
    <w:rsid w:val="005162D5"/>
    <w:rsid w:val="0051727B"/>
    <w:rsid w:val="00517E87"/>
    <w:rsid w:val="005208B2"/>
    <w:rsid w:val="00520D3F"/>
    <w:rsid w:val="00521385"/>
    <w:rsid w:val="005218E8"/>
    <w:rsid w:val="005219CF"/>
    <w:rsid w:val="00522D09"/>
    <w:rsid w:val="0052382F"/>
    <w:rsid w:val="0052406C"/>
    <w:rsid w:val="00524CD5"/>
    <w:rsid w:val="00526CAB"/>
    <w:rsid w:val="00527030"/>
    <w:rsid w:val="005279CD"/>
    <w:rsid w:val="00530666"/>
    <w:rsid w:val="00531A07"/>
    <w:rsid w:val="00532D52"/>
    <w:rsid w:val="005332B7"/>
    <w:rsid w:val="005332F7"/>
    <w:rsid w:val="00534B59"/>
    <w:rsid w:val="00534D1A"/>
    <w:rsid w:val="00534DF1"/>
    <w:rsid w:val="00535523"/>
    <w:rsid w:val="00536759"/>
    <w:rsid w:val="00537316"/>
    <w:rsid w:val="00537C62"/>
    <w:rsid w:val="0054013B"/>
    <w:rsid w:val="00541820"/>
    <w:rsid w:val="0054364C"/>
    <w:rsid w:val="005440D2"/>
    <w:rsid w:val="00544D88"/>
    <w:rsid w:val="00546970"/>
    <w:rsid w:val="00547B34"/>
    <w:rsid w:val="005504C5"/>
    <w:rsid w:val="00550861"/>
    <w:rsid w:val="00550DBE"/>
    <w:rsid w:val="00551234"/>
    <w:rsid w:val="005514F9"/>
    <w:rsid w:val="00551522"/>
    <w:rsid w:val="00551A18"/>
    <w:rsid w:val="00552C3E"/>
    <w:rsid w:val="00553374"/>
    <w:rsid w:val="00554E19"/>
    <w:rsid w:val="0055534B"/>
    <w:rsid w:val="00555456"/>
    <w:rsid w:val="005559E4"/>
    <w:rsid w:val="005559EE"/>
    <w:rsid w:val="00555B24"/>
    <w:rsid w:val="00556C47"/>
    <w:rsid w:val="00557183"/>
    <w:rsid w:val="0055747F"/>
    <w:rsid w:val="005577F8"/>
    <w:rsid w:val="0056121F"/>
    <w:rsid w:val="00561379"/>
    <w:rsid w:val="00561461"/>
    <w:rsid w:val="00561808"/>
    <w:rsid w:val="00562D77"/>
    <w:rsid w:val="0056309C"/>
    <w:rsid w:val="005631D3"/>
    <w:rsid w:val="005635D0"/>
    <w:rsid w:val="00565201"/>
    <w:rsid w:val="0056594E"/>
    <w:rsid w:val="00566197"/>
    <w:rsid w:val="00567CA5"/>
    <w:rsid w:val="00571E51"/>
    <w:rsid w:val="0057249F"/>
    <w:rsid w:val="00572505"/>
    <w:rsid w:val="00572782"/>
    <w:rsid w:val="00573BCB"/>
    <w:rsid w:val="005743E1"/>
    <w:rsid w:val="00574B04"/>
    <w:rsid w:val="00574DB9"/>
    <w:rsid w:val="00574F32"/>
    <w:rsid w:val="005750B4"/>
    <w:rsid w:val="00575EF8"/>
    <w:rsid w:val="00575FCD"/>
    <w:rsid w:val="0057639F"/>
    <w:rsid w:val="00576A63"/>
    <w:rsid w:val="00576EE2"/>
    <w:rsid w:val="00577B59"/>
    <w:rsid w:val="00581BE8"/>
    <w:rsid w:val="00581C7C"/>
    <w:rsid w:val="00581E57"/>
    <w:rsid w:val="00582241"/>
    <w:rsid w:val="00582416"/>
    <w:rsid w:val="00582809"/>
    <w:rsid w:val="00582974"/>
    <w:rsid w:val="005837C4"/>
    <w:rsid w:val="00583D7D"/>
    <w:rsid w:val="00584725"/>
    <w:rsid w:val="005847F9"/>
    <w:rsid w:val="00584814"/>
    <w:rsid w:val="00584C70"/>
    <w:rsid w:val="00586647"/>
    <w:rsid w:val="00586A88"/>
    <w:rsid w:val="00586BFB"/>
    <w:rsid w:val="0058798C"/>
    <w:rsid w:val="00587B66"/>
    <w:rsid w:val="005900FA"/>
    <w:rsid w:val="005902C5"/>
    <w:rsid w:val="00590515"/>
    <w:rsid w:val="00590969"/>
    <w:rsid w:val="00590D39"/>
    <w:rsid w:val="00590F7D"/>
    <w:rsid w:val="005914B2"/>
    <w:rsid w:val="005935A4"/>
    <w:rsid w:val="00593CE6"/>
    <w:rsid w:val="00593E2D"/>
    <w:rsid w:val="0059430A"/>
    <w:rsid w:val="005948C2"/>
    <w:rsid w:val="00594F50"/>
    <w:rsid w:val="005951F4"/>
    <w:rsid w:val="00595DCA"/>
    <w:rsid w:val="00596F2C"/>
    <w:rsid w:val="0059779B"/>
    <w:rsid w:val="005A07D9"/>
    <w:rsid w:val="005A14DC"/>
    <w:rsid w:val="005A1F8B"/>
    <w:rsid w:val="005A209A"/>
    <w:rsid w:val="005A3388"/>
    <w:rsid w:val="005A37C4"/>
    <w:rsid w:val="005A4F45"/>
    <w:rsid w:val="005A5DAD"/>
    <w:rsid w:val="005A662D"/>
    <w:rsid w:val="005A66FB"/>
    <w:rsid w:val="005A68A7"/>
    <w:rsid w:val="005A6C0A"/>
    <w:rsid w:val="005A6CB7"/>
    <w:rsid w:val="005A7F00"/>
    <w:rsid w:val="005B04C9"/>
    <w:rsid w:val="005B1409"/>
    <w:rsid w:val="005B16D4"/>
    <w:rsid w:val="005B1E37"/>
    <w:rsid w:val="005B2F98"/>
    <w:rsid w:val="005B3293"/>
    <w:rsid w:val="005B3313"/>
    <w:rsid w:val="005B35D7"/>
    <w:rsid w:val="005B392A"/>
    <w:rsid w:val="005B3AA3"/>
    <w:rsid w:val="005B5F5C"/>
    <w:rsid w:val="005B6F83"/>
    <w:rsid w:val="005C0233"/>
    <w:rsid w:val="005C1A38"/>
    <w:rsid w:val="005C1B39"/>
    <w:rsid w:val="005C2193"/>
    <w:rsid w:val="005C289E"/>
    <w:rsid w:val="005C293D"/>
    <w:rsid w:val="005C33B0"/>
    <w:rsid w:val="005C359A"/>
    <w:rsid w:val="005C3874"/>
    <w:rsid w:val="005C3E8A"/>
    <w:rsid w:val="005C4D86"/>
    <w:rsid w:val="005C5CF8"/>
    <w:rsid w:val="005C5EA2"/>
    <w:rsid w:val="005C677D"/>
    <w:rsid w:val="005C6946"/>
    <w:rsid w:val="005C74FB"/>
    <w:rsid w:val="005D035C"/>
    <w:rsid w:val="005D0471"/>
    <w:rsid w:val="005D07D0"/>
    <w:rsid w:val="005D0930"/>
    <w:rsid w:val="005D0E01"/>
    <w:rsid w:val="005D1007"/>
    <w:rsid w:val="005D1602"/>
    <w:rsid w:val="005D2C35"/>
    <w:rsid w:val="005D2CCD"/>
    <w:rsid w:val="005D2E92"/>
    <w:rsid w:val="005D309B"/>
    <w:rsid w:val="005D3F04"/>
    <w:rsid w:val="005D4FFF"/>
    <w:rsid w:val="005D5267"/>
    <w:rsid w:val="005D6910"/>
    <w:rsid w:val="005D7849"/>
    <w:rsid w:val="005E12C7"/>
    <w:rsid w:val="005E2233"/>
    <w:rsid w:val="005E288C"/>
    <w:rsid w:val="005E2D9D"/>
    <w:rsid w:val="005E3135"/>
    <w:rsid w:val="005E3857"/>
    <w:rsid w:val="005E385F"/>
    <w:rsid w:val="005E4179"/>
    <w:rsid w:val="005E4577"/>
    <w:rsid w:val="005E57EA"/>
    <w:rsid w:val="005E5AE2"/>
    <w:rsid w:val="005E5B81"/>
    <w:rsid w:val="005E5D46"/>
    <w:rsid w:val="005F0BCD"/>
    <w:rsid w:val="005F1868"/>
    <w:rsid w:val="005F1DBA"/>
    <w:rsid w:val="005F2430"/>
    <w:rsid w:val="005F2CB1"/>
    <w:rsid w:val="005F3017"/>
    <w:rsid w:val="005F3025"/>
    <w:rsid w:val="005F35D3"/>
    <w:rsid w:val="005F38F9"/>
    <w:rsid w:val="005F4037"/>
    <w:rsid w:val="005F5454"/>
    <w:rsid w:val="005F5F28"/>
    <w:rsid w:val="005F618C"/>
    <w:rsid w:val="005F62F0"/>
    <w:rsid w:val="005F6977"/>
    <w:rsid w:val="005F70BD"/>
    <w:rsid w:val="00600135"/>
    <w:rsid w:val="00600672"/>
    <w:rsid w:val="0060092B"/>
    <w:rsid w:val="00600D0F"/>
    <w:rsid w:val="006016A6"/>
    <w:rsid w:val="00602791"/>
    <w:rsid w:val="0060283C"/>
    <w:rsid w:val="00602D58"/>
    <w:rsid w:val="00603ACC"/>
    <w:rsid w:val="00603C31"/>
    <w:rsid w:val="00604474"/>
    <w:rsid w:val="00604C4E"/>
    <w:rsid w:val="00604F14"/>
    <w:rsid w:val="006050E8"/>
    <w:rsid w:val="0060587F"/>
    <w:rsid w:val="0060662A"/>
    <w:rsid w:val="006071AE"/>
    <w:rsid w:val="00607B73"/>
    <w:rsid w:val="00610BDD"/>
    <w:rsid w:val="00610D6E"/>
    <w:rsid w:val="00611096"/>
    <w:rsid w:val="0061140E"/>
    <w:rsid w:val="0061198F"/>
    <w:rsid w:val="00611B83"/>
    <w:rsid w:val="00613257"/>
    <w:rsid w:val="006139D8"/>
    <w:rsid w:val="0061408B"/>
    <w:rsid w:val="00614218"/>
    <w:rsid w:val="006144B6"/>
    <w:rsid w:val="00614AE1"/>
    <w:rsid w:val="00615285"/>
    <w:rsid w:val="00616162"/>
    <w:rsid w:val="0061699A"/>
    <w:rsid w:val="00616C87"/>
    <w:rsid w:val="006170B4"/>
    <w:rsid w:val="00617E94"/>
    <w:rsid w:val="0062065D"/>
    <w:rsid w:val="00620A71"/>
    <w:rsid w:val="00620B25"/>
    <w:rsid w:val="00620D80"/>
    <w:rsid w:val="006210CE"/>
    <w:rsid w:val="00621E31"/>
    <w:rsid w:val="0062235B"/>
    <w:rsid w:val="00622F27"/>
    <w:rsid w:val="006234A6"/>
    <w:rsid w:val="00623597"/>
    <w:rsid w:val="006235A6"/>
    <w:rsid w:val="00624996"/>
    <w:rsid w:val="00624C2F"/>
    <w:rsid w:val="00626064"/>
    <w:rsid w:val="0062782F"/>
    <w:rsid w:val="006278DB"/>
    <w:rsid w:val="00627FE9"/>
    <w:rsid w:val="00630001"/>
    <w:rsid w:val="00630148"/>
    <w:rsid w:val="00630197"/>
    <w:rsid w:val="006302C4"/>
    <w:rsid w:val="00630886"/>
    <w:rsid w:val="00630DE1"/>
    <w:rsid w:val="006311B3"/>
    <w:rsid w:val="0063184E"/>
    <w:rsid w:val="0063284C"/>
    <w:rsid w:val="006329E3"/>
    <w:rsid w:val="0063354E"/>
    <w:rsid w:val="006341AD"/>
    <w:rsid w:val="0063480A"/>
    <w:rsid w:val="0063490C"/>
    <w:rsid w:val="006358B9"/>
    <w:rsid w:val="00636398"/>
    <w:rsid w:val="006368D3"/>
    <w:rsid w:val="00637155"/>
    <w:rsid w:val="006377EC"/>
    <w:rsid w:val="0064104E"/>
    <w:rsid w:val="0064151F"/>
    <w:rsid w:val="00641533"/>
    <w:rsid w:val="006419E1"/>
    <w:rsid w:val="00641CC5"/>
    <w:rsid w:val="00641EA2"/>
    <w:rsid w:val="0064208D"/>
    <w:rsid w:val="00643475"/>
    <w:rsid w:val="00643581"/>
    <w:rsid w:val="0064396A"/>
    <w:rsid w:val="0064399E"/>
    <w:rsid w:val="00644CFE"/>
    <w:rsid w:val="0064624E"/>
    <w:rsid w:val="006463CF"/>
    <w:rsid w:val="00646999"/>
    <w:rsid w:val="006500C6"/>
    <w:rsid w:val="00650AB9"/>
    <w:rsid w:val="00651015"/>
    <w:rsid w:val="00652105"/>
    <w:rsid w:val="00652C28"/>
    <w:rsid w:val="00653575"/>
    <w:rsid w:val="00653C33"/>
    <w:rsid w:val="00653C4A"/>
    <w:rsid w:val="00654594"/>
    <w:rsid w:val="00654972"/>
    <w:rsid w:val="00655733"/>
    <w:rsid w:val="00655ACD"/>
    <w:rsid w:val="006563CE"/>
    <w:rsid w:val="00656A92"/>
    <w:rsid w:val="00656DDE"/>
    <w:rsid w:val="00656FD4"/>
    <w:rsid w:val="006578D5"/>
    <w:rsid w:val="00657B5D"/>
    <w:rsid w:val="0066011D"/>
    <w:rsid w:val="006607C0"/>
    <w:rsid w:val="00660F27"/>
    <w:rsid w:val="006613A6"/>
    <w:rsid w:val="006614A4"/>
    <w:rsid w:val="0066213A"/>
    <w:rsid w:val="006627A2"/>
    <w:rsid w:val="00663148"/>
    <w:rsid w:val="006634E6"/>
    <w:rsid w:val="0066375A"/>
    <w:rsid w:val="00663CC4"/>
    <w:rsid w:val="006650C3"/>
    <w:rsid w:val="006654CC"/>
    <w:rsid w:val="006655EE"/>
    <w:rsid w:val="006663D9"/>
    <w:rsid w:val="006664EA"/>
    <w:rsid w:val="00667DB3"/>
    <w:rsid w:val="00667EE7"/>
    <w:rsid w:val="00670123"/>
    <w:rsid w:val="00670266"/>
    <w:rsid w:val="00670922"/>
    <w:rsid w:val="00670BE1"/>
    <w:rsid w:val="00670E6C"/>
    <w:rsid w:val="006714CC"/>
    <w:rsid w:val="0067218F"/>
    <w:rsid w:val="00673FFB"/>
    <w:rsid w:val="006741F2"/>
    <w:rsid w:val="00674C39"/>
    <w:rsid w:val="00674CC3"/>
    <w:rsid w:val="00675A87"/>
    <w:rsid w:val="00675B6C"/>
    <w:rsid w:val="00675C72"/>
    <w:rsid w:val="00675D9C"/>
    <w:rsid w:val="00676BD1"/>
    <w:rsid w:val="00676DBC"/>
    <w:rsid w:val="006771F9"/>
    <w:rsid w:val="006776D7"/>
    <w:rsid w:val="00677E7E"/>
    <w:rsid w:val="006800A4"/>
    <w:rsid w:val="00681003"/>
    <w:rsid w:val="006817C9"/>
    <w:rsid w:val="00681D07"/>
    <w:rsid w:val="00683D25"/>
    <w:rsid w:val="00683ECE"/>
    <w:rsid w:val="00684246"/>
    <w:rsid w:val="006844F4"/>
    <w:rsid w:val="00685669"/>
    <w:rsid w:val="006859CE"/>
    <w:rsid w:val="00685ACE"/>
    <w:rsid w:val="0068636C"/>
    <w:rsid w:val="0068687B"/>
    <w:rsid w:val="00686EB1"/>
    <w:rsid w:val="00687C01"/>
    <w:rsid w:val="006917B8"/>
    <w:rsid w:val="006925C0"/>
    <w:rsid w:val="00693A5E"/>
    <w:rsid w:val="00693FBE"/>
    <w:rsid w:val="00694257"/>
    <w:rsid w:val="00694A6B"/>
    <w:rsid w:val="00695A6D"/>
    <w:rsid w:val="00695C9B"/>
    <w:rsid w:val="00695FC2"/>
    <w:rsid w:val="00695FF3"/>
    <w:rsid w:val="00696949"/>
    <w:rsid w:val="00697052"/>
    <w:rsid w:val="006A1DA7"/>
    <w:rsid w:val="006A2628"/>
    <w:rsid w:val="006A2D34"/>
    <w:rsid w:val="006A46FB"/>
    <w:rsid w:val="006A49CA"/>
    <w:rsid w:val="006A4F89"/>
    <w:rsid w:val="006A5283"/>
    <w:rsid w:val="006A5DB0"/>
    <w:rsid w:val="006A5E28"/>
    <w:rsid w:val="006A6506"/>
    <w:rsid w:val="006A697B"/>
    <w:rsid w:val="006A7AFF"/>
    <w:rsid w:val="006B0712"/>
    <w:rsid w:val="006B0B5E"/>
    <w:rsid w:val="006B123F"/>
    <w:rsid w:val="006B12AF"/>
    <w:rsid w:val="006B1816"/>
    <w:rsid w:val="006B1FEA"/>
    <w:rsid w:val="006B2099"/>
    <w:rsid w:val="006B26E6"/>
    <w:rsid w:val="006B28C7"/>
    <w:rsid w:val="006B31BF"/>
    <w:rsid w:val="006B50CF"/>
    <w:rsid w:val="006B5CE9"/>
    <w:rsid w:val="006B5F78"/>
    <w:rsid w:val="006B793F"/>
    <w:rsid w:val="006B7977"/>
    <w:rsid w:val="006C03B8"/>
    <w:rsid w:val="006C1351"/>
    <w:rsid w:val="006C18EA"/>
    <w:rsid w:val="006C226F"/>
    <w:rsid w:val="006C34CA"/>
    <w:rsid w:val="006C3F38"/>
    <w:rsid w:val="006C4B3B"/>
    <w:rsid w:val="006C4DB6"/>
    <w:rsid w:val="006C50E2"/>
    <w:rsid w:val="006C5609"/>
    <w:rsid w:val="006C5EC9"/>
    <w:rsid w:val="006C6012"/>
    <w:rsid w:val="006C6059"/>
    <w:rsid w:val="006C6B75"/>
    <w:rsid w:val="006C7522"/>
    <w:rsid w:val="006C78B0"/>
    <w:rsid w:val="006D0483"/>
    <w:rsid w:val="006D17D4"/>
    <w:rsid w:val="006D1973"/>
    <w:rsid w:val="006D1D11"/>
    <w:rsid w:val="006D2418"/>
    <w:rsid w:val="006D25B2"/>
    <w:rsid w:val="006D280A"/>
    <w:rsid w:val="006D2882"/>
    <w:rsid w:val="006D2B04"/>
    <w:rsid w:val="006D473E"/>
    <w:rsid w:val="006D474F"/>
    <w:rsid w:val="006D6AB1"/>
    <w:rsid w:val="006D6F08"/>
    <w:rsid w:val="006D7941"/>
    <w:rsid w:val="006E062C"/>
    <w:rsid w:val="006E0AF8"/>
    <w:rsid w:val="006E0DFE"/>
    <w:rsid w:val="006E1011"/>
    <w:rsid w:val="006E1C5B"/>
    <w:rsid w:val="006E1C82"/>
    <w:rsid w:val="006E28B7"/>
    <w:rsid w:val="006E2A9B"/>
    <w:rsid w:val="006E3310"/>
    <w:rsid w:val="006E3C39"/>
    <w:rsid w:val="006E4E39"/>
    <w:rsid w:val="006E534C"/>
    <w:rsid w:val="006E565E"/>
    <w:rsid w:val="006E639B"/>
    <w:rsid w:val="006E6622"/>
    <w:rsid w:val="006E673D"/>
    <w:rsid w:val="006E6993"/>
    <w:rsid w:val="006E7D3B"/>
    <w:rsid w:val="006F017A"/>
    <w:rsid w:val="006F1B70"/>
    <w:rsid w:val="006F1D40"/>
    <w:rsid w:val="006F2C14"/>
    <w:rsid w:val="006F341D"/>
    <w:rsid w:val="006F3CDE"/>
    <w:rsid w:val="006F4583"/>
    <w:rsid w:val="006F4F4B"/>
    <w:rsid w:val="006F508E"/>
    <w:rsid w:val="006F5350"/>
    <w:rsid w:val="006F58D4"/>
    <w:rsid w:val="006F5BF6"/>
    <w:rsid w:val="006F616B"/>
    <w:rsid w:val="006F6582"/>
    <w:rsid w:val="006F6865"/>
    <w:rsid w:val="006F6EAB"/>
    <w:rsid w:val="006F7D58"/>
    <w:rsid w:val="00700C79"/>
    <w:rsid w:val="0070325F"/>
    <w:rsid w:val="007032CA"/>
    <w:rsid w:val="0070346E"/>
    <w:rsid w:val="00703C54"/>
    <w:rsid w:val="00704885"/>
    <w:rsid w:val="00704EDB"/>
    <w:rsid w:val="0070501F"/>
    <w:rsid w:val="007054B3"/>
    <w:rsid w:val="007054BB"/>
    <w:rsid w:val="007058C4"/>
    <w:rsid w:val="00706101"/>
    <w:rsid w:val="00706953"/>
    <w:rsid w:val="00707072"/>
    <w:rsid w:val="0070715F"/>
    <w:rsid w:val="007073CD"/>
    <w:rsid w:val="00707D61"/>
    <w:rsid w:val="00707F03"/>
    <w:rsid w:val="00707F97"/>
    <w:rsid w:val="007100BE"/>
    <w:rsid w:val="00710286"/>
    <w:rsid w:val="0071131A"/>
    <w:rsid w:val="00711DE8"/>
    <w:rsid w:val="00711E4E"/>
    <w:rsid w:val="00711F88"/>
    <w:rsid w:val="00712287"/>
    <w:rsid w:val="00712772"/>
    <w:rsid w:val="007127D5"/>
    <w:rsid w:val="00713008"/>
    <w:rsid w:val="00713332"/>
    <w:rsid w:val="007148D3"/>
    <w:rsid w:val="007148E2"/>
    <w:rsid w:val="00715B9A"/>
    <w:rsid w:val="00716331"/>
    <w:rsid w:val="007174CE"/>
    <w:rsid w:val="00722C48"/>
    <w:rsid w:val="00723C95"/>
    <w:rsid w:val="00723F37"/>
    <w:rsid w:val="007257D0"/>
    <w:rsid w:val="00726335"/>
    <w:rsid w:val="00726624"/>
    <w:rsid w:val="00726B2D"/>
    <w:rsid w:val="00726EA6"/>
    <w:rsid w:val="00727107"/>
    <w:rsid w:val="00727208"/>
    <w:rsid w:val="00727680"/>
    <w:rsid w:val="00727A7B"/>
    <w:rsid w:val="00730477"/>
    <w:rsid w:val="00730E29"/>
    <w:rsid w:val="00731806"/>
    <w:rsid w:val="0073265F"/>
    <w:rsid w:val="007326D0"/>
    <w:rsid w:val="00732E74"/>
    <w:rsid w:val="007348B1"/>
    <w:rsid w:val="00735D06"/>
    <w:rsid w:val="007362A6"/>
    <w:rsid w:val="0073667E"/>
    <w:rsid w:val="00736A26"/>
    <w:rsid w:val="00736D7D"/>
    <w:rsid w:val="007376AE"/>
    <w:rsid w:val="00737F48"/>
    <w:rsid w:val="00740E58"/>
    <w:rsid w:val="00740F35"/>
    <w:rsid w:val="0074350B"/>
    <w:rsid w:val="00743EDA"/>
    <w:rsid w:val="00743FF9"/>
    <w:rsid w:val="00744529"/>
    <w:rsid w:val="007445A0"/>
    <w:rsid w:val="0074524B"/>
    <w:rsid w:val="00745471"/>
    <w:rsid w:val="00745894"/>
    <w:rsid w:val="0074712D"/>
    <w:rsid w:val="00747475"/>
    <w:rsid w:val="00747663"/>
    <w:rsid w:val="00747D21"/>
    <w:rsid w:val="00747D8B"/>
    <w:rsid w:val="00750364"/>
    <w:rsid w:val="00750DA2"/>
    <w:rsid w:val="00751228"/>
    <w:rsid w:val="00751B49"/>
    <w:rsid w:val="00751BD2"/>
    <w:rsid w:val="007524C1"/>
    <w:rsid w:val="00753329"/>
    <w:rsid w:val="00753A9B"/>
    <w:rsid w:val="00753F76"/>
    <w:rsid w:val="00754119"/>
    <w:rsid w:val="00754A44"/>
    <w:rsid w:val="0075595A"/>
    <w:rsid w:val="007565A5"/>
    <w:rsid w:val="007571E1"/>
    <w:rsid w:val="00757753"/>
    <w:rsid w:val="0075795A"/>
    <w:rsid w:val="00757A16"/>
    <w:rsid w:val="00757D11"/>
    <w:rsid w:val="007604B2"/>
    <w:rsid w:val="00762041"/>
    <w:rsid w:val="007625AE"/>
    <w:rsid w:val="00762EE0"/>
    <w:rsid w:val="00762FB2"/>
    <w:rsid w:val="0076393D"/>
    <w:rsid w:val="00763B6F"/>
    <w:rsid w:val="00765281"/>
    <w:rsid w:val="0076588C"/>
    <w:rsid w:val="00765F66"/>
    <w:rsid w:val="00766BAD"/>
    <w:rsid w:val="00766FAF"/>
    <w:rsid w:val="00767BC4"/>
    <w:rsid w:val="007710E0"/>
    <w:rsid w:val="0077140E"/>
    <w:rsid w:val="00771E12"/>
    <w:rsid w:val="007720F9"/>
    <w:rsid w:val="007729A2"/>
    <w:rsid w:val="0077329B"/>
    <w:rsid w:val="007733DE"/>
    <w:rsid w:val="00773832"/>
    <w:rsid w:val="00773C44"/>
    <w:rsid w:val="007743DC"/>
    <w:rsid w:val="007755F2"/>
    <w:rsid w:val="0077629B"/>
    <w:rsid w:val="0077682F"/>
    <w:rsid w:val="00776971"/>
    <w:rsid w:val="00777265"/>
    <w:rsid w:val="00780A80"/>
    <w:rsid w:val="007812FA"/>
    <w:rsid w:val="0078177E"/>
    <w:rsid w:val="007818A8"/>
    <w:rsid w:val="0078304C"/>
    <w:rsid w:val="0078341C"/>
    <w:rsid w:val="00783673"/>
    <w:rsid w:val="0078414A"/>
    <w:rsid w:val="00785490"/>
    <w:rsid w:val="007854F7"/>
    <w:rsid w:val="007855C5"/>
    <w:rsid w:val="007855D5"/>
    <w:rsid w:val="00785E68"/>
    <w:rsid w:val="00786227"/>
    <w:rsid w:val="00786AEC"/>
    <w:rsid w:val="0079019C"/>
    <w:rsid w:val="00791415"/>
    <w:rsid w:val="00791995"/>
    <w:rsid w:val="00791AE2"/>
    <w:rsid w:val="007925EA"/>
    <w:rsid w:val="00793590"/>
    <w:rsid w:val="00793A47"/>
    <w:rsid w:val="00793CD8"/>
    <w:rsid w:val="00793FC1"/>
    <w:rsid w:val="0079420B"/>
    <w:rsid w:val="007946F6"/>
    <w:rsid w:val="00795BB7"/>
    <w:rsid w:val="00795C92"/>
    <w:rsid w:val="00796231"/>
    <w:rsid w:val="00797CA0"/>
    <w:rsid w:val="00797DDF"/>
    <w:rsid w:val="007A0375"/>
    <w:rsid w:val="007A06AE"/>
    <w:rsid w:val="007A0A70"/>
    <w:rsid w:val="007A1CB3"/>
    <w:rsid w:val="007A1FBB"/>
    <w:rsid w:val="007A2163"/>
    <w:rsid w:val="007A2DA6"/>
    <w:rsid w:val="007A2E52"/>
    <w:rsid w:val="007A3048"/>
    <w:rsid w:val="007A306F"/>
    <w:rsid w:val="007A36EF"/>
    <w:rsid w:val="007A3797"/>
    <w:rsid w:val="007A43A6"/>
    <w:rsid w:val="007A54A3"/>
    <w:rsid w:val="007A58A6"/>
    <w:rsid w:val="007A5F56"/>
    <w:rsid w:val="007A6B25"/>
    <w:rsid w:val="007A6B8A"/>
    <w:rsid w:val="007A7D1A"/>
    <w:rsid w:val="007B0D65"/>
    <w:rsid w:val="007B0E00"/>
    <w:rsid w:val="007B13EA"/>
    <w:rsid w:val="007B2EA5"/>
    <w:rsid w:val="007B3158"/>
    <w:rsid w:val="007B36A4"/>
    <w:rsid w:val="007B3D2D"/>
    <w:rsid w:val="007B417B"/>
    <w:rsid w:val="007B50AE"/>
    <w:rsid w:val="007B51DF"/>
    <w:rsid w:val="007B77A0"/>
    <w:rsid w:val="007B7F99"/>
    <w:rsid w:val="007C04C7"/>
    <w:rsid w:val="007C05DD"/>
    <w:rsid w:val="007C14FE"/>
    <w:rsid w:val="007C1E1D"/>
    <w:rsid w:val="007C2144"/>
    <w:rsid w:val="007C298E"/>
    <w:rsid w:val="007C29A8"/>
    <w:rsid w:val="007C30E4"/>
    <w:rsid w:val="007C3D18"/>
    <w:rsid w:val="007C4228"/>
    <w:rsid w:val="007C47E8"/>
    <w:rsid w:val="007C4C68"/>
    <w:rsid w:val="007C53CB"/>
    <w:rsid w:val="007C5D38"/>
    <w:rsid w:val="007C5E61"/>
    <w:rsid w:val="007C60BF"/>
    <w:rsid w:val="007C6111"/>
    <w:rsid w:val="007C6A07"/>
    <w:rsid w:val="007C6C84"/>
    <w:rsid w:val="007C75A1"/>
    <w:rsid w:val="007C77A5"/>
    <w:rsid w:val="007C7AC2"/>
    <w:rsid w:val="007D04E5"/>
    <w:rsid w:val="007D0ABC"/>
    <w:rsid w:val="007D1D2E"/>
    <w:rsid w:val="007D2193"/>
    <w:rsid w:val="007D5634"/>
    <w:rsid w:val="007D5901"/>
    <w:rsid w:val="007D5946"/>
    <w:rsid w:val="007D622D"/>
    <w:rsid w:val="007D6498"/>
    <w:rsid w:val="007D70AC"/>
    <w:rsid w:val="007D7526"/>
    <w:rsid w:val="007D7CFB"/>
    <w:rsid w:val="007E079D"/>
    <w:rsid w:val="007E08AC"/>
    <w:rsid w:val="007E1EF0"/>
    <w:rsid w:val="007E22E5"/>
    <w:rsid w:val="007E34DD"/>
    <w:rsid w:val="007E4610"/>
    <w:rsid w:val="007E4715"/>
    <w:rsid w:val="007E4908"/>
    <w:rsid w:val="007E505B"/>
    <w:rsid w:val="007E5C5D"/>
    <w:rsid w:val="007E5F1C"/>
    <w:rsid w:val="007E7091"/>
    <w:rsid w:val="007E76B6"/>
    <w:rsid w:val="007F009F"/>
    <w:rsid w:val="007F0163"/>
    <w:rsid w:val="007F067B"/>
    <w:rsid w:val="007F08F9"/>
    <w:rsid w:val="007F17AD"/>
    <w:rsid w:val="007F1C0E"/>
    <w:rsid w:val="007F2CA4"/>
    <w:rsid w:val="007F3244"/>
    <w:rsid w:val="007F3B3A"/>
    <w:rsid w:val="007F3CAE"/>
    <w:rsid w:val="007F48E8"/>
    <w:rsid w:val="007F4BE2"/>
    <w:rsid w:val="007F4C29"/>
    <w:rsid w:val="007F5775"/>
    <w:rsid w:val="007F6332"/>
    <w:rsid w:val="007F6702"/>
    <w:rsid w:val="007F6C5E"/>
    <w:rsid w:val="007F77F0"/>
    <w:rsid w:val="007F7DD0"/>
    <w:rsid w:val="00800D38"/>
    <w:rsid w:val="00801700"/>
    <w:rsid w:val="00801AD6"/>
    <w:rsid w:val="00802266"/>
    <w:rsid w:val="00802AD2"/>
    <w:rsid w:val="00802C46"/>
    <w:rsid w:val="00803074"/>
    <w:rsid w:val="008038C6"/>
    <w:rsid w:val="00803AC8"/>
    <w:rsid w:val="00803FAE"/>
    <w:rsid w:val="00804838"/>
    <w:rsid w:val="00804CA0"/>
    <w:rsid w:val="008057D5"/>
    <w:rsid w:val="00805ED1"/>
    <w:rsid w:val="0080605F"/>
    <w:rsid w:val="008060A9"/>
    <w:rsid w:val="00806CD3"/>
    <w:rsid w:val="00806D2C"/>
    <w:rsid w:val="00806E26"/>
    <w:rsid w:val="00806FD4"/>
    <w:rsid w:val="00807786"/>
    <w:rsid w:val="00807917"/>
    <w:rsid w:val="00807C14"/>
    <w:rsid w:val="00810B29"/>
    <w:rsid w:val="008114B0"/>
    <w:rsid w:val="00811C54"/>
    <w:rsid w:val="00811DC4"/>
    <w:rsid w:val="00811FCB"/>
    <w:rsid w:val="00812534"/>
    <w:rsid w:val="0081253D"/>
    <w:rsid w:val="00812A55"/>
    <w:rsid w:val="00813455"/>
    <w:rsid w:val="008137CD"/>
    <w:rsid w:val="00813F53"/>
    <w:rsid w:val="008144B1"/>
    <w:rsid w:val="0081470B"/>
    <w:rsid w:val="00814C58"/>
    <w:rsid w:val="008158D6"/>
    <w:rsid w:val="00815F8D"/>
    <w:rsid w:val="0081625F"/>
    <w:rsid w:val="008164CB"/>
    <w:rsid w:val="008167C6"/>
    <w:rsid w:val="00817196"/>
    <w:rsid w:val="00820590"/>
    <w:rsid w:val="00820717"/>
    <w:rsid w:val="0082084B"/>
    <w:rsid w:val="008208DE"/>
    <w:rsid w:val="00820D2A"/>
    <w:rsid w:val="00820DFC"/>
    <w:rsid w:val="00821912"/>
    <w:rsid w:val="008220BF"/>
    <w:rsid w:val="008220C1"/>
    <w:rsid w:val="00823319"/>
    <w:rsid w:val="008235DB"/>
    <w:rsid w:val="00823C40"/>
    <w:rsid w:val="008244F0"/>
    <w:rsid w:val="00824AB4"/>
    <w:rsid w:val="00824F9F"/>
    <w:rsid w:val="00825AB0"/>
    <w:rsid w:val="00825B35"/>
    <w:rsid w:val="00825C42"/>
    <w:rsid w:val="00825D25"/>
    <w:rsid w:val="008262C0"/>
    <w:rsid w:val="0082692A"/>
    <w:rsid w:val="00826B17"/>
    <w:rsid w:val="00827427"/>
    <w:rsid w:val="008276C7"/>
    <w:rsid w:val="00827D6F"/>
    <w:rsid w:val="00831B55"/>
    <w:rsid w:val="00831C84"/>
    <w:rsid w:val="008320A6"/>
    <w:rsid w:val="008320D9"/>
    <w:rsid w:val="00832E2E"/>
    <w:rsid w:val="008331FD"/>
    <w:rsid w:val="0083328C"/>
    <w:rsid w:val="0083379F"/>
    <w:rsid w:val="008350D4"/>
    <w:rsid w:val="00836AAE"/>
    <w:rsid w:val="00836BEF"/>
    <w:rsid w:val="00837204"/>
    <w:rsid w:val="008376AC"/>
    <w:rsid w:val="008406D6"/>
    <w:rsid w:val="00842040"/>
    <w:rsid w:val="00842299"/>
    <w:rsid w:val="008423B1"/>
    <w:rsid w:val="008429CB"/>
    <w:rsid w:val="008443FA"/>
    <w:rsid w:val="008444E8"/>
    <w:rsid w:val="00844E80"/>
    <w:rsid w:val="00844F60"/>
    <w:rsid w:val="00845939"/>
    <w:rsid w:val="008465BC"/>
    <w:rsid w:val="00846FE7"/>
    <w:rsid w:val="008475C5"/>
    <w:rsid w:val="0084769C"/>
    <w:rsid w:val="00850825"/>
    <w:rsid w:val="00850C06"/>
    <w:rsid w:val="00850D47"/>
    <w:rsid w:val="008530B6"/>
    <w:rsid w:val="0085334D"/>
    <w:rsid w:val="00853B74"/>
    <w:rsid w:val="00853EB2"/>
    <w:rsid w:val="00854F56"/>
    <w:rsid w:val="00855D11"/>
    <w:rsid w:val="00856911"/>
    <w:rsid w:val="00856969"/>
    <w:rsid w:val="00857394"/>
    <w:rsid w:val="00857911"/>
    <w:rsid w:val="00857E5D"/>
    <w:rsid w:val="008616C3"/>
    <w:rsid w:val="00861FC0"/>
    <w:rsid w:val="008624F1"/>
    <w:rsid w:val="00862807"/>
    <w:rsid w:val="00863E7E"/>
    <w:rsid w:val="00863F68"/>
    <w:rsid w:val="00865D84"/>
    <w:rsid w:val="00865DA5"/>
    <w:rsid w:val="00865E44"/>
    <w:rsid w:val="00866E48"/>
    <w:rsid w:val="00866E7A"/>
    <w:rsid w:val="0086706C"/>
    <w:rsid w:val="008672CD"/>
    <w:rsid w:val="008677FD"/>
    <w:rsid w:val="008706D4"/>
    <w:rsid w:val="00870D19"/>
    <w:rsid w:val="00870F8A"/>
    <w:rsid w:val="00871478"/>
    <w:rsid w:val="008719A4"/>
    <w:rsid w:val="00871D23"/>
    <w:rsid w:val="0087276C"/>
    <w:rsid w:val="00873114"/>
    <w:rsid w:val="0087406C"/>
    <w:rsid w:val="00874312"/>
    <w:rsid w:val="0087437C"/>
    <w:rsid w:val="00874D69"/>
    <w:rsid w:val="00874F1A"/>
    <w:rsid w:val="00875796"/>
    <w:rsid w:val="00875890"/>
    <w:rsid w:val="008758DC"/>
    <w:rsid w:val="00875CD7"/>
    <w:rsid w:val="00875E5A"/>
    <w:rsid w:val="008761E9"/>
    <w:rsid w:val="008768AD"/>
    <w:rsid w:val="00876B4D"/>
    <w:rsid w:val="00877443"/>
    <w:rsid w:val="00877979"/>
    <w:rsid w:val="00877F18"/>
    <w:rsid w:val="0088003D"/>
    <w:rsid w:val="00880109"/>
    <w:rsid w:val="008801F3"/>
    <w:rsid w:val="00881D7E"/>
    <w:rsid w:val="00881F51"/>
    <w:rsid w:val="008824C6"/>
    <w:rsid w:val="00882FDD"/>
    <w:rsid w:val="008832B9"/>
    <w:rsid w:val="00883421"/>
    <w:rsid w:val="00883423"/>
    <w:rsid w:val="00885592"/>
    <w:rsid w:val="008861F0"/>
    <w:rsid w:val="0088736D"/>
    <w:rsid w:val="00887B9E"/>
    <w:rsid w:val="00887CD5"/>
    <w:rsid w:val="0089221E"/>
    <w:rsid w:val="00893497"/>
    <w:rsid w:val="008941E3"/>
    <w:rsid w:val="00894A88"/>
    <w:rsid w:val="00894B69"/>
    <w:rsid w:val="00894E42"/>
    <w:rsid w:val="00895386"/>
    <w:rsid w:val="00897046"/>
    <w:rsid w:val="008A099A"/>
    <w:rsid w:val="008A17E4"/>
    <w:rsid w:val="008A1B6A"/>
    <w:rsid w:val="008A21FF"/>
    <w:rsid w:val="008A2CE2"/>
    <w:rsid w:val="008A30AC"/>
    <w:rsid w:val="008A3893"/>
    <w:rsid w:val="008A43E2"/>
    <w:rsid w:val="008A4427"/>
    <w:rsid w:val="008A44B8"/>
    <w:rsid w:val="008A44C0"/>
    <w:rsid w:val="008A5088"/>
    <w:rsid w:val="008A51A8"/>
    <w:rsid w:val="008A54C7"/>
    <w:rsid w:val="008A591A"/>
    <w:rsid w:val="008A725A"/>
    <w:rsid w:val="008A77D8"/>
    <w:rsid w:val="008B034D"/>
    <w:rsid w:val="008B0483"/>
    <w:rsid w:val="008B0950"/>
    <w:rsid w:val="008B0A66"/>
    <w:rsid w:val="008B120C"/>
    <w:rsid w:val="008B2878"/>
    <w:rsid w:val="008B295E"/>
    <w:rsid w:val="008B3FB9"/>
    <w:rsid w:val="008B4604"/>
    <w:rsid w:val="008B4825"/>
    <w:rsid w:val="008B51A0"/>
    <w:rsid w:val="008B5742"/>
    <w:rsid w:val="008B592A"/>
    <w:rsid w:val="008B5DEE"/>
    <w:rsid w:val="008B60DB"/>
    <w:rsid w:val="008B697A"/>
    <w:rsid w:val="008B70E3"/>
    <w:rsid w:val="008B7AE0"/>
    <w:rsid w:val="008B7B5C"/>
    <w:rsid w:val="008C09AF"/>
    <w:rsid w:val="008C09EA"/>
    <w:rsid w:val="008C0A05"/>
    <w:rsid w:val="008C0C99"/>
    <w:rsid w:val="008C1597"/>
    <w:rsid w:val="008C16F8"/>
    <w:rsid w:val="008C2017"/>
    <w:rsid w:val="008C2429"/>
    <w:rsid w:val="008C2706"/>
    <w:rsid w:val="008C28AE"/>
    <w:rsid w:val="008C2992"/>
    <w:rsid w:val="008C3B8F"/>
    <w:rsid w:val="008C4958"/>
    <w:rsid w:val="008C4BAA"/>
    <w:rsid w:val="008C5191"/>
    <w:rsid w:val="008C5FB2"/>
    <w:rsid w:val="008C6AE8"/>
    <w:rsid w:val="008C6F4A"/>
    <w:rsid w:val="008C6FCB"/>
    <w:rsid w:val="008C7573"/>
    <w:rsid w:val="008C75F3"/>
    <w:rsid w:val="008C7823"/>
    <w:rsid w:val="008D0062"/>
    <w:rsid w:val="008D00A5"/>
    <w:rsid w:val="008D0F4E"/>
    <w:rsid w:val="008D2BE0"/>
    <w:rsid w:val="008D34F1"/>
    <w:rsid w:val="008D373D"/>
    <w:rsid w:val="008D39D8"/>
    <w:rsid w:val="008D3E00"/>
    <w:rsid w:val="008D4234"/>
    <w:rsid w:val="008D4788"/>
    <w:rsid w:val="008D5600"/>
    <w:rsid w:val="008D6335"/>
    <w:rsid w:val="008D687F"/>
    <w:rsid w:val="008D6BBB"/>
    <w:rsid w:val="008D6D1A"/>
    <w:rsid w:val="008D76E3"/>
    <w:rsid w:val="008E0479"/>
    <w:rsid w:val="008E0652"/>
    <w:rsid w:val="008E065E"/>
    <w:rsid w:val="008E0927"/>
    <w:rsid w:val="008E0951"/>
    <w:rsid w:val="008E1909"/>
    <w:rsid w:val="008E1FA1"/>
    <w:rsid w:val="008E20DE"/>
    <w:rsid w:val="008E2639"/>
    <w:rsid w:val="008E2BC8"/>
    <w:rsid w:val="008E2EF6"/>
    <w:rsid w:val="008E57B6"/>
    <w:rsid w:val="008E5D06"/>
    <w:rsid w:val="008E5DEE"/>
    <w:rsid w:val="008E6990"/>
    <w:rsid w:val="008E772C"/>
    <w:rsid w:val="008F0FDF"/>
    <w:rsid w:val="008F148B"/>
    <w:rsid w:val="008F1B5F"/>
    <w:rsid w:val="008F1EAB"/>
    <w:rsid w:val="008F252F"/>
    <w:rsid w:val="008F269B"/>
    <w:rsid w:val="008F33DC"/>
    <w:rsid w:val="008F477F"/>
    <w:rsid w:val="008F53E2"/>
    <w:rsid w:val="008F569F"/>
    <w:rsid w:val="008F5ED8"/>
    <w:rsid w:val="009007A4"/>
    <w:rsid w:val="00901930"/>
    <w:rsid w:val="00902350"/>
    <w:rsid w:val="0090336B"/>
    <w:rsid w:val="009037E4"/>
    <w:rsid w:val="00903F70"/>
    <w:rsid w:val="00904328"/>
    <w:rsid w:val="009053AA"/>
    <w:rsid w:val="0090689D"/>
    <w:rsid w:val="00906939"/>
    <w:rsid w:val="00906BB0"/>
    <w:rsid w:val="00907267"/>
    <w:rsid w:val="00907F92"/>
    <w:rsid w:val="00907FE9"/>
    <w:rsid w:val="0091091F"/>
    <w:rsid w:val="009109F2"/>
    <w:rsid w:val="00910B7D"/>
    <w:rsid w:val="0091102F"/>
    <w:rsid w:val="00911DFB"/>
    <w:rsid w:val="00912CE5"/>
    <w:rsid w:val="0091324C"/>
    <w:rsid w:val="009139D9"/>
    <w:rsid w:val="00914561"/>
    <w:rsid w:val="009149B4"/>
    <w:rsid w:val="00914AD8"/>
    <w:rsid w:val="00914BFF"/>
    <w:rsid w:val="00915215"/>
    <w:rsid w:val="00916061"/>
    <w:rsid w:val="00916079"/>
    <w:rsid w:val="00916391"/>
    <w:rsid w:val="009165AE"/>
    <w:rsid w:val="00916F8E"/>
    <w:rsid w:val="00917055"/>
    <w:rsid w:val="00917447"/>
    <w:rsid w:val="00917CE9"/>
    <w:rsid w:val="00920247"/>
    <w:rsid w:val="0092060F"/>
    <w:rsid w:val="009206B6"/>
    <w:rsid w:val="00920BF2"/>
    <w:rsid w:val="00920EF2"/>
    <w:rsid w:val="009212CD"/>
    <w:rsid w:val="00922010"/>
    <w:rsid w:val="009222F8"/>
    <w:rsid w:val="00922828"/>
    <w:rsid w:val="009235FD"/>
    <w:rsid w:val="00923643"/>
    <w:rsid w:val="009236A2"/>
    <w:rsid w:val="00923B06"/>
    <w:rsid w:val="00923FFF"/>
    <w:rsid w:val="0092454C"/>
    <w:rsid w:val="0092511E"/>
    <w:rsid w:val="0092527E"/>
    <w:rsid w:val="009255E1"/>
    <w:rsid w:val="009264DE"/>
    <w:rsid w:val="0092731D"/>
    <w:rsid w:val="00930722"/>
    <w:rsid w:val="009309E1"/>
    <w:rsid w:val="00930DEE"/>
    <w:rsid w:val="00931BD9"/>
    <w:rsid w:val="00932A2B"/>
    <w:rsid w:val="009337F9"/>
    <w:rsid w:val="00933E46"/>
    <w:rsid w:val="00934205"/>
    <w:rsid w:val="00936120"/>
    <w:rsid w:val="009368F3"/>
    <w:rsid w:val="009369C5"/>
    <w:rsid w:val="009373E4"/>
    <w:rsid w:val="009406EC"/>
    <w:rsid w:val="00940B60"/>
    <w:rsid w:val="00941636"/>
    <w:rsid w:val="00943742"/>
    <w:rsid w:val="00944EE6"/>
    <w:rsid w:val="00945389"/>
    <w:rsid w:val="00945C05"/>
    <w:rsid w:val="0094625C"/>
    <w:rsid w:val="00946945"/>
    <w:rsid w:val="00947434"/>
    <w:rsid w:val="00947713"/>
    <w:rsid w:val="00947DEA"/>
    <w:rsid w:val="00950DE7"/>
    <w:rsid w:val="009514E1"/>
    <w:rsid w:val="00951CC6"/>
    <w:rsid w:val="00952CC0"/>
    <w:rsid w:val="009538A8"/>
    <w:rsid w:val="00953920"/>
    <w:rsid w:val="00953D47"/>
    <w:rsid w:val="00953D70"/>
    <w:rsid w:val="00953EC2"/>
    <w:rsid w:val="009541F6"/>
    <w:rsid w:val="00954375"/>
    <w:rsid w:val="00955665"/>
    <w:rsid w:val="00955834"/>
    <w:rsid w:val="009564F1"/>
    <w:rsid w:val="0095681E"/>
    <w:rsid w:val="009572D4"/>
    <w:rsid w:val="009578E5"/>
    <w:rsid w:val="0095798F"/>
    <w:rsid w:val="00961921"/>
    <w:rsid w:val="00961B80"/>
    <w:rsid w:val="009627F7"/>
    <w:rsid w:val="00963FF5"/>
    <w:rsid w:val="0096430A"/>
    <w:rsid w:val="0096554B"/>
    <w:rsid w:val="0096584A"/>
    <w:rsid w:val="0096699F"/>
    <w:rsid w:val="00967D20"/>
    <w:rsid w:val="00970072"/>
    <w:rsid w:val="0097045D"/>
    <w:rsid w:val="00970B5F"/>
    <w:rsid w:val="00970E35"/>
    <w:rsid w:val="00970F84"/>
    <w:rsid w:val="009717E6"/>
    <w:rsid w:val="00971F08"/>
    <w:rsid w:val="0097388D"/>
    <w:rsid w:val="0097603D"/>
    <w:rsid w:val="00976949"/>
    <w:rsid w:val="00976F37"/>
    <w:rsid w:val="00980477"/>
    <w:rsid w:val="00981BDB"/>
    <w:rsid w:val="00982255"/>
    <w:rsid w:val="009824B2"/>
    <w:rsid w:val="00984737"/>
    <w:rsid w:val="00985253"/>
    <w:rsid w:val="009853B3"/>
    <w:rsid w:val="00985514"/>
    <w:rsid w:val="00985BFE"/>
    <w:rsid w:val="00985D98"/>
    <w:rsid w:val="00986E3E"/>
    <w:rsid w:val="00987657"/>
    <w:rsid w:val="00987A9B"/>
    <w:rsid w:val="0099036C"/>
    <w:rsid w:val="00990630"/>
    <w:rsid w:val="00990AC9"/>
    <w:rsid w:val="00991761"/>
    <w:rsid w:val="00992521"/>
    <w:rsid w:val="00992C5A"/>
    <w:rsid w:val="00993520"/>
    <w:rsid w:val="00993727"/>
    <w:rsid w:val="00993849"/>
    <w:rsid w:val="00994693"/>
    <w:rsid w:val="00994DCA"/>
    <w:rsid w:val="00995924"/>
    <w:rsid w:val="009960EC"/>
    <w:rsid w:val="009963C5"/>
    <w:rsid w:val="009970DD"/>
    <w:rsid w:val="009971D4"/>
    <w:rsid w:val="00997DA2"/>
    <w:rsid w:val="009A085C"/>
    <w:rsid w:val="009A0BEC"/>
    <w:rsid w:val="009A0FBA"/>
    <w:rsid w:val="009A1601"/>
    <w:rsid w:val="009A23A1"/>
    <w:rsid w:val="009A25D9"/>
    <w:rsid w:val="009A3BB6"/>
    <w:rsid w:val="009A3F7D"/>
    <w:rsid w:val="009A462D"/>
    <w:rsid w:val="009A563C"/>
    <w:rsid w:val="009A5CBA"/>
    <w:rsid w:val="009A6FFE"/>
    <w:rsid w:val="009A78DB"/>
    <w:rsid w:val="009B0342"/>
    <w:rsid w:val="009B0859"/>
    <w:rsid w:val="009B11E6"/>
    <w:rsid w:val="009B1CFE"/>
    <w:rsid w:val="009B1F30"/>
    <w:rsid w:val="009B2989"/>
    <w:rsid w:val="009B3AC2"/>
    <w:rsid w:val="009B43F8"/>
    <w:rsid w:val="009B441A"/>
    <w:rsid w:val="009B489E"/>
    <w:rsid w:val="009B4DF4"/>
    <w:rsid w:val="009B51CE"/>
    <w:rsid w:val="009B564E"/>
    <w:rsid w:val="009B5DB8"/>
    <w:rsid w:val="009B65D4"/>
    <w:rsid w:val="009B7640"/>
    <w:rsid w:val="009B7E87"/>
    <w:rsid w:val="009B7EF5"/>
    <w:rsid w:val="009C0169"/>
    <w:rsid w:val="009C01CC"/>
    <w:rsid w:val="009C18E6"/>
    <w:rsid w:val="009C1FBD"/>
    <w:rsid w:val="009C32D6"/>
    <w:rsid w:val="009C34A3"/>
    <w:rsid w:val="009C403E"/>
    <w:rsid w:val="009C4864"/>
    <w:rsid w:val="009C48CB"/>
    <w:rsid w:val="009C4E66"/>
    <w:rsid w:val="009C7697"/>
    <w:rsid w:val="009C792B"/>
    <w:rsid w:val="009C7D1A"/>
    <w:rsid w:val="009D0088"/>
    <w:rsid w:val="009D038F"/>
    <w:rsid w:val="009D1A88"/>
    <w:rsid w:val="009D1CBE"/>
    <w:rsid w:val="009D34F3"/>
    <w:rsid w:val="009D35CF"/>
    <w:rsid w:val="009D4391"/>
    <w:rsid w:val="009D4E00"/>
    <w:rsid w:val="009D4FF0"/>
    <w:rsid w:val="009D6368"/>
    <w:rsid w:val="009D67B4"/>
    <w:rsid w:val="009D697B"/>
    <w:rsid w:val="009D703C"/>
    <w:rsid w:val="009D718F"/>
    <w:rsid w:val="009D74D8"/>
    <w:rsid w:val="009D775E"/>
    <w:rsid w:val="009D7EBF"/>
    <w:rsid w:val="009E0150"/>
    <w:rsid w:val="009E068F"/>
    <w:rsid w:val="009E0FB1"/>
    <w:rsid w:val="009E14DA"/>
    <w:rsid w:val="009E14E0"/>
    <w:rsid w:val="009E1BDC"/>
    <w:rsid w:val="009E1C47"/>
    <w:rsid w:val="009E29B3"/>
    <w:rsid w:val="009E35DB"/>
    <w:rsid w:val="009E388A"/>
    <w:rsid w:val="009E38EA"/>
    <w:rsid w:val="009E3F5A"/>
    <w:rsid w:val="009E41EC"/>
    <w:rsid w:val="009E462E"/>
    <w:rsid w:val="009E478B"/>
    <w:rsid w:val="009E47A3"/>
    <w:rsid w:val="009E59DD"/>
    <w:rsid w:val="009E738A"/>
    <w:rsid w:val="009E742C"/>
    <w:rsid w:val="009E76A6"/>
    <w:rsid w:val="009E7829"/>
    <w:rsid w:val="009E7FB9"/>
    <w:rsid w:val="009F08F3"/>
    <w:rsid w:val="009F1AB4"/>
    <w:rsid w:val="009F1FAF"/>
    <w:rsid w:val="009F23B0"/>
    <w:rsid w:val="009F344F"/>
    <w:rsid w:val="009F4602"/>
    <w:rsid w:val="009F4B01"/>
    <w:rsid w:val="009F4C20"/>
    <w:rsid w:val="009F7503"/>
    <w:rsid w:val="00A000B4"/>
    <w:rsid w:val="00A00149"/>
    <w:rsid w:val="00A0146D"/>
    <w:rsid w:val="00A01BE4"/>
    <w:rsid w:val="00A01CD8"/>
    <w:rsid w:val="00A029E9"/>
    <w:rsid w:val="00A02CC8"/>
    <w:rsid w:val="00A031D8"/>
    <w:rsid w:val="00A04526"/>
    <w:rsid w:val="00A048A8"/>
    <w:rsid w:val="00A04BE5"/>
    <w:rsid w:val="00A04F49"/>
    <w:rsid w:val="00A0532B"/>
    <w:rsid w:val="00A06147"/>
    <w:rsid w:val="00A074D4"/>
    <w:rsid w:val="00A10038"/>
    <w:rsid w:val="00A118A4"/>
    <w:rsid w:val="00A125C1"/>
    <w:rsid w:val="00A12757"/>
    <w:rsid w:val="00A12CE5"/>
    <w:rsid w:val="00A13880"/>
    <w:rsid w:val="00A13E54"/>
    <w:rsid w:val="00A15294"/>
    <w:rsid w:val="00A17F63"/>
    <w:rsid w:val="00A20783"/>
    <w:rsid w:val="00A21454"/>
    <w:rsid w:val="00A2186B"/>
    <w:rsid w:val="00A2193B"/>
    <w:rsid w:val="00A2199D"/>
    <w:rsid w:val="00A2232D"/>
    <w:rsid w:val="00A2259C"/>
    <w:rsid w:val="00A228BE"/>
    <w:rsid w:val="00A22DAA"/>
    <w:rsid w:val="00A2351A"/>
    <w:rsid w:val="00A2355E"/>
    <w:rsid w:val="00A23EE1"/>
    <w:rsid w:val="00A24814"/>
    <w:rsid w:val="00A24CEF"/>
    <w:rsid w:val="00A25EDE"/>
    <w:rsid w:val="00A25F9C"/>
    <w:rsid w:val="00A25FF1"/>
    <w:rsid w:val="00A26283"/>
    <w:rsid w:val="00A264A9"/>
    <w:rsid w:val="00A26DCF"/>
    <w:rsid w:val="00A2728D"/>
    <w:rsid w:val="00A273CC"/>
    <w:rsid w:val="00A27785"/>
    <w:rsid w:val="00A27BB5"/>
    <w:rsid w:val="00A30187"/>
    <w:rsid w:val="00A301EA"/>
    <w:rsid w:val="00A30F4F"/>
    <w:rsid w:val="00A31E43"/>
    <w:rsid w:val="00A325AF"/>
    <w:rsid w:val="00A333E8"/>
    <w:rsid w:val="00A333F3"/>
    <w:rsid w:val="00A337AA"/>
    <w:rsid w:val="00A3448A"/>
    <w:rsid w:val="00A345A2"/>
    <w:rsid w:val="00A34EB6"/>
    <w:rsid w:val="00A35CBB"/>
    <w:rsid w:val="00A360B2"/>
    <w:rsid w:val="00A36297"/>
    <w:rsid w:val="00A3715E"/>
    <w:rsid w:val="00A37370"/>
    <w:rsid w:val="00A40479"/>
    <w:rsid w:val="00A4193A"/>
    <w:rsid w:val="00A41E2B"/>
    <w:rsid w:val="00A42946"/>
    <w:rsid w:val="00A430EC"/>
    <w:rsid w:val="00A43AC4"/>
    <w:rsid w:val="00A45B74"/>
    <w:rsid w:val="00A46128"/>
    <w:rsid w:val="00A46461"/>
    <w:rsid w:val="00A46D29"/>
    <w:rsid w:val="00A473E3"/>
    <w:rsid w:val="00A47466"/>
    <w:rsid w:val="00A47914"/>
    <w:rsid w:val="00A47CE7"/>
    <w:rsid w:val="00A47E64"/>
    <w:rsid w:val="00A5077F"/>
    <w:rsid w:val="00A517B5"/>
    <w:rsid w:val="00A5264F"/>
    <w:rsid w:val="00A52E1D"/>
    <w:rsid w:val="00A53170"/>
    <w:rsid w:val="00A54F12"/>
    <w:rsid w:val="00A54FFC"/>
    <w:rsid w:val="00A56549"/>
    <w:rsid w:val="00A573A0"/>
    <w:rsid w:val="00A61499"/>
    <w:rsid w:val="00A61F5C"/>
    <w:rsid w:val="00A623A4"/>
    <w:rsid w:val="00A62A77"/>
    <w:rsid w:val="00A62B91"/>
    <w:rsid w:val="00A63483"/>
    <w:rsid w:val="00A6366B"/>
    <w:rsid w:val="00A64D82"/>
    <w:rsid w:val="00A65121"/>
    <w:rsid w:val="00A65574"/>
    <w:rsid w:val="00A657D7"/>
    <w:rsid w:val="00A65B06"/>
    <w:rsid w:val="00A660AC"/>
    <w:rsid w:val="00A660D9"/>
    <w:rsid w:val="00A664AF"/>
    <w:rsid w:val="00A67E6C"/>
    <w:rsid w:val="00A70BBA"/>
    <w:rsid w:val="00A71B99"/>
    <w:rsid w:val="00A7285D"/>
    <w:rsid w:val="00A72C02"/>
    <w:rsid w:val="00A72F92"/>
    <w:rsid w:val="00A7399A"/>
    <w:rsid w:val="00A739D0"/>
    <w:rsid w:val="00A759B9"/>
    <w:rsid w:val="00A761D4"/>
    <w:rsid w:val="00A76B24"/>
    <w:rsid w:val="00A77423"/>
    <w:rsid w:val="00A77EC4"/>
    <w:rsid w:val="00A80509"/>
    <w:rsid w:val="00A80905"/>
    <w:rsid w:val="00A80E1D"/>
    <w:rsid w:val="00A81626"/>
    <w:rsid w:val="00A81917"/>
    <w:rsid w:val="00A825E8"/>
    <w:rsid w:val="00A836FB"/>
    <w:rsid w:val="00A837B4"/>
    <w:rsid w:val="00A8397C"/>
    <w:rsid w:val="00A83D37"/>
    <w:rsid w:val="00A83E38"/>
    <w:rsid w:val="00A84B11"/>
    <w:rsid w:val="00A84CA3"/>
    <w:rsid w:val="00A8562E"/>
    <w:rsid w:val="00A85E5B"/>
    <w:rsid w:val="00A86E9D"/>
    <w:rsid w:val="00A87173"/>
    <w:rsid w:val="00A87A89"/>
    <w:rsid w:val="00A90F10"/>
    <w:rsid w:val="00A914EC"/>
    <w:rsid w:val="00A91BB2"/>
    <w:rsid w:val="00A92879"/>
    <w:rsid w:val="00A929B7"/>
    <w:rsid w:val="00A93310"/>
    <w:rsid w:val="00A93DF4"/>
    <w:rsid w:val="00A9442A"/>
    <w:rsid w:val="00A94CFF"/>
    <w:rsid w:val="00A95223"/>
    <w:rsid w:val="00A95400"/>
    <w:rsid w:val="00A95549"/>
    <w:rsid w:val="00A966DB"/>
    <w:rsid w:val="00A97111"/>
    <w:rsid w:val="00A97E37"/>
    <w:rsid w:val="00AA016F"/>
    <w:rsid w:val="00AA09D6"/>
    <w:rsid w:val="00AA18CD"/>
    <w:rsid w:val="00AA1DA8"/>
    <w:rsid w:val="00AA1ED6"/>
    <w:rsid w:val="00AA29CE"/>
    <w:rsid w:val="00AA2D3D"/>
    <w:rsid w:val="00AA2E8A"/>
    <w:rsid w:val="00AA40A0"/>
    <w:rsid w:val="00AA43F0"/>
    <w:rsid w:val="00AA48C0"/>
    <w:rsid w:val="00AA4ACD"/>
    <w:rsid w:val="00AA5184"/>
    <w:rsid w:val="00AA51D6"/>
    <w:rsid w:val="00AA5E19"/>
    <w:rsid w:val="00AA6016"/>
    <w:rsid w:val="00AA6F9C"/>
    <w:rsid w:val="00AA7B05"/>
    <w:rsid w:val="00AB0BC8"/>
    <w:rsid w:val="00AB11CA"/>
    <w:rsid w:val="00AB14D9"/>
    <w:rsid w:val="00AB14E4"/>
    <w:rsid w:val="00AB178F"/>
    <w:rsid w:val="00AB439C"/>
    <w:rsid w:val="00AB43FF"/>
    <w:rsid w:val="00AB4AB8"/>
    <w:rsid w:val="00AB5397"/>
    <w:rsid w:val="00AB5CDC"/>
    <w:rsid w:val="00AB655E"/>
    <w:rsid w:val="00AC007F"/>
    <w:rsid w:val="00AC2ECD"/>
    <w:rsid w:val="00AC3119"/>
    <w:rsid w:val="00AC3285"/>
    <w:rsid w:val="00AC4390"/>
    <w:rsid w:val="00AC49FB"/>
    <w:rsid w:val="00AC5284"/>
    <w:rsid w:val="00AC5579"/>
    <w:rsid w:val="00AC5A10"/>
    <w:rsid w:val="00AC61F4"/>
    <w:rsid w:val="00AC643E"/>
    <w:rsid w:val="00AC70A0"/>
    <w:rsid w:val="00AC79C3"/>
    <w:rsid w:val="00AC7FB0"/>
    <w:rsid w:val="00AD0500"/>
    <w:rsid w:val="00AD0AA3"/>
    <w:rsid w:val="00AD0DB6"/>
    <w:rsid w:val="00AD197B"/>
    <w:rsid w:val="00AD1C51"/>
    <w:rsid w:val="00AD2113"/>
    <w:rsid w:val="00AD2865"/>
    <w:rsid w:val="00AD32AF"/>
    <w:rsid w:val="00AD3F94"/>
    <w:rsid w:val="00AD48E5"/>
    <w:rsid w:val="00AD4A5A"/>
    <w:rsid w:val="00AD4D55"/>
    <w:rsid w:val="00AD5180"/>
    <w:rsid w:val="00AD5EE4"/>
    <w:rsid w:val="00AD7FFD"/>
    <w:rsid w:val="00AE1C0E"/>
    <w:rsid w:val="00AE1E9A"/>
    <w:rsid w:val="00AE27AC"/>
    <w:rsid w:val="00AE2896"/>
    <w:rsid w:val="00AE3345"/>
    <w:rsid w:val="00AE40E0"/>
    <w:rsid w:val="00AE4DBA"/>
    <w:rsid w:val="00AE4F07"/>
    <w:rsid w:val="00AE58EE"/>
    <w:rsid w:val="00AE5E21"/>
    <w:rsid w:val="00AE6918"/>
    <w:rsid w:val="00AE6AFB"/>
    <w:rsid w:val="00AE7301"/>
    <w:rsid w:val="00AE73B6"/>
    <w:rsid w:val="00AE7B9C"/>
    <w:rsid w:val="00AF03C7"/>
    <w:rsid w:val="00AF1378"/>
    <w:rsid w:val="00AF1884"/>
    <w:rsid w:val="00AF1C5D"/>
    <w:rsid w:val="00AF2F97"/>
    <w:rsid w:val="00AF35B6"/>
    <w:rsid w:val="00AF42D7"/>
    <w:rsid w:val="00AF5526"/>
    <w:rsid w:val="00AF61C1"/>
    <w:rsid w:val="00AF64AC"/>
    <w:rsid w:val="00AF7A9C"/>
    <w:rsid w:val="00B006FE"/>
    <w:rsid w:val="00B007CB"/>
    <w:rsid w:val="00B01F89"/>
    <w:rsid w:val="00B02258"/>
    <w:rsid w:val="00B0235F"/>
    <w:rsid w:val="00B02AA9"/>
    <w:rsid w:val="00B02AEA"/>
    <w:rsid w:val="00B02E02"/>
    <w:rsid w:val="00B02FA3"/>
    <w:rsid w:val="00B031A1"/>
    <w:rsid w:val="00B0325D"/>
    <w:rsid w:val="00B05084"/>
    <w:rsid w:val="00B05961"/>
    <w:rsid w:val="00B070D2"/>
    <w:rsid w:val="00B070FD"/>
    <w:rsid w:val="00B07493"/>
    <w:rsid w:val="00B07F7A"/>
    <w:rsid w:val="00B10296"/>
    <w:rsid w:val="00B108BC"/>
    <w:rsid w:val="00B10D7E"/>
    <w:rsid w:val="00B1185C"/>
    <w:rsid w:val="00B124C2"/>
    <w:rsid w:val="00B1254D"/>
    <w:rsid w:val="00B12707"/>
    <w:rsid w:val="00B13B21"/>
    <w:rsid w:val="00B14EE1"/>
    <w:rsid w:val="00B15699"/>
    <w:rsid w:val="00B157F9"/>
    <w:rsid w:val="00B16F48"/>
    <w:rsid w:val="00B17CF2"/>
    <w:rsid w:val="00B20256"/>
    <w:rsid w:val="00B20D09"/>
    <w:rsid w:val="00B20E1F"/>
    <w:rsid w:val="00B20FF6"/>
    <w:rsid w:val="00B232A1"/>
    <w:rsid w:val="00B26252"/>
    <w:rsid w:val="00B26651"/>
    <w:rsid w:val="00B2763F"/>
    <w:rsid w:val="00B27AAC"/>
    <w:rsid w:val="00B306DC"/>
    <w:rsid w:val="00B30929"/>
    <w:rsid w:val="00B30B77"/>
    <w:rsid w:val="00B318F0"/>
    <w:rsid w:val="00B323E5"/>
    <w:rsid w:val="00B331FE"/>
    <w:rsid w:val="00B332FF"/>
    <w:rsid w:val="00B33C01"/>
    <w:rsid w:val="00B34532"/>
    <w:rsid w:val="00B35E45"/>
    <w:rsid w:val="00B372AA"/>
    <w:rsid w:val="00B40445"/>
    <w:rsid w:val="00B406AF"/>
    <w:rsid w:val="00B409E0"/>
    <w:rsid w:val="00B409F6"/>
    <w:rsid w:val="00B4109F"/>
    <w:rsid w:val="00B411BB"/>
    <w:rsid w:val="00B41888"/>
    <w:rsid w:val="00B41AEF"/>
    <w:rsid w:val="00B4262C"/>
    <w:rsid w:val="00B42993"/>
    <w:rsid w:val="00B42EBB"/>
    <w:rsid w:val="00B44E47"/>
    <w:rsid w:val="00B45A52"/>
    <w:rsid w:val="00B45C9A"/>
    <w:rsid w:val="00B46175"/>
    <w:rsid w:val="00B46A61"/>
    <w:rsid w:val="00B47448"/>
    <w:rsid w:val="00B4759A"/>
    <w:rsid w:val="00B47B9D"/>
    <w:rsid w:val="00B47D61"/>
    <w:rsid w:val="00B511EB"/>
    <w:rsid w:val="00B52015"/>
    <w:rsid w:val="00B52266"/>
    <w:rsid w:val="00B52EC5"/>
    <w:rsid w:val="00B531AC"/>
    <w:rsid w:val="00B54539"/>
    <w:rsid w:val="00B548B7"/>
    <w:rsid w:val="00B55158"/>
    <w:rsid w:val="00B558DC"/>
    <w:rsid w:val="00B56752"/>
    <w:rsid w:val="00B56FCB"/>
    <w:rsid w:val="00B6020C"/>
    <w:rsid w:val="00B606E2"/>
    <w:rsid w:val="00B60BCA"/>
    <w:rsid w:val="00B60EF2"/>
    <w:rsid w:val="00B63093"/>
    <w:rsid w:val="00B6446C"/>
    <w:rsid w:val="00B6591F"/>
    <w:rsid w:val="00B659F9"/>
    <w:rsid w:val="00B664C7"/>
    <w:rsid w:val="00B677F0"/>
    <w:rsid w:val="00B67AE1"/>
    <w:rsid w:val="00B71365"/>
    <w:rsid w:val="00B72F0A"/>
    <w:rsid w:val="00B72FBB"/>
    <w:rsid w:val="00B731C6"/>
    <w:rsid w:val="00B739F6"/>
    <w:rsid w:val="00B75870"/>
    <w:rsid w:val="00B75C4B"/>
    <w:rsid w:val="00B75DB1"/>
    <w:rsid w:val="00B7658B"/>
    <w:rsid w:val="00B76846"/>
    <w:rsid w:val="00B7686B"/>
    <w:rsid w:val="00B77951"/>
    <w:rsid w:val="00B8076A"/>
    <w:rsid w:val="00B81532"/>
    <w:rsid w:val="00B81A6C"/>
    <w:rsid w:val="00B81D2D"/>
    <w:rsid w:val="00B81DC6"/>
    <w:rsid w:val="00B82C11"/>
    <w:rsid w:val="00B82D5A"/>
    <w:rsid w:val="00B8435A"/>
    <w:rsid w:val="00B84D8B"/>
    <w:rsid w:val="00B85DE5"/>
    <w:rsid w:val="00B86351"/>
    <w:rsid w:val="00B87271"/>
    <w:rsid w:val="00B87EDF"/>
    <w:rsid w:val="00B90521"/>
    <w:rsid w:val="00B90F73"/>
    <w:rsid w:val="00B9101E"/>
    <w:rsid w:val="00B92B14"/>
    <w:rsid w:val="00B93650"/>
    <w:rsid w:val="00B93B59"/>
    <w:rsid w:val="00B9406A"/>
    <w:rsid w:val="00B946B2"/>
    <w:rsid w:val="00B95875"/>
    <w:rsid w:val="00B9637D"/>
    <w:rsid w:val="00B96511"/>
    <w:rsid w:val="00B97CE1"/>
    <w:rsid w:val="00BA0207"/>
    <w:rsid w:val="00BA04FD"/>
    <w:rsid w:val="00BA06EA"/>
    <w:rsid w:val="00BA09A7"/>
    <w:rsid w:val="00BA1DC1"/>
    <w:rsid w:val="00BA1FF3"/>
    <w:rsid w:val="00BA2280"/>
    <w:rsid w:val="00BA2A08"/>
    <w:rsid w:val="00BA2E51"/>
    <w:rsid w:val="00BA2F67"/>
    <w:rsid w:val="00BA56D2"/>
    <w:rsid w:val="00BA6A57"/>
    <w:rsid w:val="00BA7047"/>
    <w:rsid w:val="00BA76E0"/>
    <w:rsid w:val="00BA77F6"/>
    <w:rsid w:val="00BA7FDA"/>
    <w:rsid w:val="00BB00A6"/>
    <w:rsid w:val="00BB15D7"/>
    <w:rsid w:val="00BB2A25"/>
    <w:rsid w:val="00BB3A6A"/>
    <w:rsid w:val="00BB3A85"/>
    <w:rsid w:val="00BB4181"/>
    <w:rsid w:val="00BB51E9"/>
    <w:rsid w:val="00BB5F27"/>
    <w:rsid w:val="00BB7621"/>
    <w:rsid w:val="00BC053B"/>
    <w:rsid w:val="00BC0DCA"/>
    <w:rsid w:val="00BC0FDC"/>
    <w:rsid w:val="00BC14A1"/>
    <w:rsid w:val="00BC27EF"/>
    <w:rsid w:val="00BC3053"/>
    <w:rsid w:val="00BC357D"/>
    <w:rsid w:val="00BC3804"/>
    <w:rsid w:val="00BC39B2"/>
    <w:rsid w:val="00BC3A3D"/>
    <w:rsid w:val="00BC46E1"/>
    <w:rsid w:val="00BC4CFC"/>
    <w:rsid w:val="00BC4D2E"/>
    <w:rsid w:val="00BC5477"/>
    <w:rsid w:val="00BC5A3A"/>
    <w:rsid w:val="00BC6084"/>
    <w:rsid w:val="00BC6583"/>
    <w:rsid w:val="00BC670F"/>
    <w:rsid w:val="00BC68D1"/>
    <w:rsid w:val="00BC6A96"/>
    <w:rsid w:val="00BC6F4E"/>
    <w:rsid w:val="00BC758C"/>
    <w:rsid w:val="00BD1C14"/>
    <w:rsid w:val="00BD1CFC"/>
    <w:rsid w:val="00BD37BD"/>
    <w:rsid w:val="00BD3E15"/>
    <w:rsid w:val="00BD48AC"/>
    <w:rsid w:val="00BD48F3"/>
    <w:rsid w:val="00BD535F"/>
    <w:rsid w:val="00BD5908"/>
    <w:rsid w:val="00BD5F1A"/>
    <w:rsid w:val="00BD66F2"/>
    <w:rsid w:val="00BD6A8F"/>
    <w:rsid w:val="00BD6E20"/>
    <w:rsid w:val="00BD7A6F"/>
    <w:rsid w:val="00BE1234"/>
    <w:rsid w:val="00BE2664"/>
    <w:rsid w:val="00BE2F00"/>
    <w:rsid w:val="00BE2FA6"/>
    <w:rsid w:val="00BE333F"/>
    <w:rsid w:val="00BE3854"/>
    <w:rsid w:val="00BE3EB4"/>
    <w:rsid w:val="00BE4139"/>
    <w:rsid w:val="00BE56AE"/>
    <w:rsid w:val="00BE60A8"/>
    <w:rsid w:val="00BE64AC"/>
    <w:rsid w:val="00BE6F4A"/>
    <w:rsid w:val="00BE7406"/>
    <w:rsid w:val="00BE7603"/>
    <w:rsid w:val="00BE7799"/>
    <w:rsid w:val="00BE7EBA"/>
    <w:rsid w:val="00BF07E5"/>
    <w:rsid w:val="00BF1C3E"/>
    <w:rsid w:val="00BF2360"/>
    <w:rsid w:val="00BF2408"/>
    <w:rsid w:val="00BF3279"/>
    <w:rsid w:val="00BF36A3"/>
    <w:rsid w:val="00BF397F"/>
    <w:rsid w:val="00BF39D1"/>
    <w:rsid w:val="00BF3EA4"/>
    <w:rsid w:val="00BF5233"/>
    <w:rsid w:val="00BF6343"/>
    <w:rsid w:val="00BF6431"/>
    <w:rsid w:val="00BF65CD"/>
    <w:rsid w:val="00BF6951"/>
    <w:rsid w:val="00BF74AD"/>
    <w:rsid w:val="00BF74C7"/>
    <w:rsid w:val="00C0080D"/>
    <w:rsid w:val="00C00AD8"/>
    <w:rsid w:val="00C00D4C"/>
    <w:rsid w:val="00C015F1"/>
    <w:rsid w:val="00C01F33"/>
    <w:rsid w:val="00C025CF"/>
    <w:rsid w:val="00C028D3"/>
    <w:rsid w:val="00C02CC6"/>
    <w:rsid w:val="00C040F7"/>
    <w:rsid w:val="00C044AB"/>
    <w:rsid w:val="00C05706"/>
    <w:rsid w:val="00C05B4F"/>
    <w:rsid w:val="00C05CFA"/>
    <w:rsid w:val="00C06F45"/>
    <w:rsid w:val="00C07377"/>
    <w:rsid w:val="00C07B0B"/>
    <w:rsid w:val="00C10478"/>
    <w:rsid w:val="00C10572"/>
    <w:rsid w:val="00C10792"/>
    <w:rsid w:val="00C10F9D"/>
    <w:rsid w:val="00C11982"/>
    <w:rsid w:val="00C11D5B"/>
    <w:rsid w:val="00C12107"/>
    <w:rsid w:val="00C1235E"/>
    <w:rsid w:val="00C124AB"/>
    <w:rsid w:val="00C125DB"/>
    <w:rsid w:val="00C12A5D"/>
    <w:rsid w:val="00C13749"/>
    <w:rsid w:val="00C13DBF"/>
    <w:rsid w:val="00C141D9"/>
    <w:rsid w:val="00C14D4B"/>
    <w:rsid w:val="00C14E00"/>
    <w:rsid w:val="00C154BB"/>
    <w:rsid w:val="00C159F3"/>
    <w:rsid w:val="00C1604A"/>
    <w:rsid w:val="00C163AD"/>
    <w:rsid w:val="00C17E03"/>
    <w:rsid w:val="00C2002C"/>
    <w:rsid w:val="00C20D55"/>
    <w:rsid w:val="00C225A6"/>
    <w:rsid w:val="00C22A14"/>
    <w:rsid w:val="00C22F64"/>
    <w:rsid w:val="00C239D4"/>
    <w:rsid w:val="00C2651C"/>
    <w:rsid w:val="00C268E6"/>
    <w:rsid w:val="00C27954"/>
    <w:rsid w:val="00C279B5"/>
    <w:rsid w:val="00C27C45"/>
    <w:rsid w:val="00C334C8"/>
    <w:rsid w:val="00C341E4"/>
    <w:rsid w:val="00C3603E"/>
    <w:rsid w:val="00C36D18"/>
    <w:rsid w:val="00C3719D"/>
    <w:rsid w:val="00C3734B"/>
    <w:rsid w:val="00C37CB2"/>
    <w:rsid w:val="00C4025E"/>
    <w:rsid w:val="00C40408"/>
    <w:rsid w:val="00C414EB"/>
    <w:rsid w:val="00C4194B"/>
    <w:rsid w:val="00C428A3"/>
    <w:rsid w:val="00C42943"/>
    <w:rsid w:val="00C43514"/>
    <w:rsid w:val="00C43603"/>
    <w:rsid w:val="00C43AC7"/>
    <w:rsid w:val="00C442F6"/>
    <w:rsid w:val="00C4484B"/>
    <w:rsid w:val="00C4579A"/>
    <w:rsid w:val="00C473A5"/>
    <w:rsid w:val="00C47539"/>
    <w:rsid w:val="00C47C97"/>
    <w:rsid w:val="00C503CE"/>
    <w:rsid w:val="00C510E4"/>
    <w:rsid w:val="00C52207"/>
    <w:rsid w:val="00C525BE"/>
    <w:rsid w:val="00C5266C"/>
    <w:rsid w:val="00C54345"/>
    <w:rsid w:val="00C54995"/>
    <w:rsid w:val="00C54D41"/>
    <w:rsid w:val="00C55173"/>
    <w:rsid w:val="00C55222"/>
    <w:rsid w:val="00C55E4D"/>
    <w:rsid w:val="00C56045"/>
    <w:rsid w:val="00C56A49"/>
    <w:rsid w:val="00C56BEB"/>
    <w:rsid w:val="00C60783"/>
    <w:rsid w:val="00C61536"/>
    <w:rsid w:val="00C62006"/>
    <w:rsid w:val="00C6225D"/>
    <w:rsid w:val="00C625F0"/>
    <w:rsid w:val="00C628C6"/>
    <w:rsid w:val="00C629B2"/>
    <w:rsid w:val="00C64672"/>
    <w:rsid w:val="00C64C61"/>
    <w:rsid w:val="00C65EBC"/>
    <w:rsid w:val="00C668C2"/>
    <w:rsid w:val="00C6696B"/>
    <w:rsid w:val="00C70697"/>
    <w:rsid w:val="00C706C5"/>
    <w:rsid w:val="00C71AB6"/>
    <w:rsid w:val="00C71DDB"/>
    <w:rsid w:val="00C72093"/>
    <w:rsid w:val="00C72189"/>
    <w:rsid w:val="00C72EF4"/>
    <w:rsid w:val="00C744FE"/>
    <w:rsid w:val="00C75D2F"/>
    <w:rsid w:val="00C767BE"/>
    <w:rsid w:val="00C76E3C"/>
    <w:rsid w:val="00C7725E"/>
    <w:rsid w:val="00C77462"/>
    <w:rsid w:val="00C77991"/>
    <w:rsid w:val="00C801F2"/>
    <w:rsid w:val="00C80AA3"/>
    <w:rsid w:val="00C80ADD"/>
    <w:rsid w:val="00C8153F"/>
    <w:rsid w:val="00C81568"/>
    <w:rsid w:val="00C819F7"/>
    <w:rsid w:val="00C81DA2"/>
    <w:rsid w:val="00C81F72"/>
    <w:rsid w:val="00C82613"/>
    <w:rsid w:val="00C8283E"/>
    <w:rsid w:val="00C8458A"/>
    <w:rsid w:val="00C86676"/>
    <w:rsid w:val="00C867C3"/>
    <w:rsid w:val="00C86DE0"/>
    <w:rsid w:val="00C9027A"/>
    <w:rsid w:val="00C9068E"/>
    <w:rsid w:val="00C910A5"/>
    <w:rsid w:val="00C912D9"/>
    <w:rsid w:val="00C91716"/>
    <w:rsid w:val="00C93814"/>
    <w:rsid w:val="00C93C4B"/>
    <w:rsid w:val="00C940C9"/>
    <w:rsid w:val="00C944AB"/>
    <w:rsid w:val="00C94AB6"/>
    <w:rsid w:val="00C95093"/>
    <w:rsid w:val="00C95954"/>
    <w:rsid w:val="00C95B40"/>
    <w:rsid w:val="00C95B7D"/>
    <w:rsid w:val="00C96F33"/>
    <w:rsid w:val="00C979CA"/>
    <w:rsid w:val="00CA00FD"/>
    <w:rsid w:val="00CA0DDE"/>
    <w:rsid w:val="00CA13FA"/>
    <w:rsid w:val="00CA1B20"/>
    <w:rsid w:val="00CA1E2A"/>
    <w:rsid w:val="00CA1ED8"/>
    <w:rsid w:val="00CA2983"/>
    <w:rsid w:val="00CA2BFA"/>
    <w:rsid w:val="00CA4B47"/>
    <w:rsid w:val="00CA58D2"/>
    <w:rsid w:val="00CA58DB"/>
    <w:rsid w:val="00CA64AC"/>
    <w:rsid w:val="00CA6F98"/>
    <w:rsid w:val="00CB0440"/>
    <w:rsid w:val="00CB059C"/>
    <w:rsid w:val="00CB1F63"/>
    <w:rsid w:val="00CB2068"/>
    <w:rsid w:val="00CB2DC5"/>
    <w:rsid w:val="00CB3667"/>
    <w:rsid w:val="00CB5B83"/>
    <w:rsid w:val="00CB6637"/>
    <w:rsid w:val="00CB7170"/>
    <w:rsid w:val="00CB760F"/>
    <w:rsid w:val="00CC040E"/>
    <w:rsid w:val="00CC0E9F"/>
    <w:rsid w:val="00CC111F"/>
    <w:rsid w:val="00CC1454"/>
    <w:rsid w:val="00CC2011"/>
    <w:rsid w:val="00CC2FE7"/>
    <w:rsid w:val="00CC37B4"/>
    <w:rsid w:val="00CC3EA0"/>
    <w:rsid w:val="00CC6C2F"/>
    <w:rsid w:val="00CC7B45"/>
    <w:rsid w:val="00CD0996"/>
    <w:rsid w:val="00CD1157"/>
    <w:rsid w:val="00CD1188"/>
    <w:rsid w:val="00CD14E0"/>
    <w:rsid w:val="00CD1613"/>
    <w:rsid w:val="00CD20E8"/>
    <w:rsid w:val="00CD2ED1"/>
    <w:rsid w:val="00CD337B"/>
    <w:rsid w:val="00CD4BE0"/>
    <w:rsid w:val="00CD4FFA"/>
    <w:rsid w:val="00CD61D8"/>
    <w:rsid w:val="00CD6994"/>
    <w:rsid w:val="00CD6A14"/>
    <w:rsid w:val="00CD7571"/>
    <w:rsid w:val="00CD7B2B"/>
    <w:rsid w:val="00CD7EAE"/>
    <w:rsid w:val="00CE00D0"/>
    <w:rsid w:val="00CE0424"/>
    <w:rsid w:val="00CE1F79"/>
    <w:rsid w:val="00CE2569"/>
    <w:rsid w:val="00CE2EFA"/>
    <w:rsid w:val="00CE3177"/>
    <w:rsid w:val="00CE376F"/>
    <w:rsid w:val="00CE483D"/>
    <w:rsid w:val="00CE521C"/>
    <w:rsid w:val="00CE61E6"/>
    <w:rsid w:val="00CE6496"/>
    <w:rsid w:val="00CE7561"/>
    <w:rsid w:val="00CE78A0"/>
    <w:rsid w:val="00CE7F1C"/>
    <w:rsid w:val="00CF006A"/>
    <w:rsid w:val="00CF094C"/>
    <w:rsid w:val="00CF1354"/>
    <w:rsid w:val="00CF2310"/>
    <w:rsid w:val="00CF3B1F"/>
    <w:rsid w:val="00CF3BF6"/>
    <w:rsid w:val="00CF3C20"/>
    <w:rsid w:val="00CF3F2A"/>
    <w:rsid w:val="00CF3FA8"/>
    <w:rsid w:val="00CF5CB7"/>
    <w:rsid w:val="00CF5D50"/>
    <w:rsid w:val="00CF60C3"/>
    <w:rsid w:val="00CF625B"/>
    <w:rsid w:val="00CF62E6"/>
    <w:rsid w:val="00CF676A"/>
    <w:rsid w:val="00CF687E"/>
    <w:rsid w:val="00CF6A27"/>
    <w:rsid w:val="00D00162"/>
    <w:rsid w:val="00D00221"/>
    <w:rsid w:val="00D00501"/>
    <w:rsid w:val="00D00745"/>
    <w:rsid w:val="00D00BE8"/>
    <w:rsid w:val="00D01B68"/>
    <w:rsid w:val="00D02677"/>
    <w:rsid w:val="00D0349B"/>
    <w:rsid w:val="00D03C4F"/>
    <w:rsid w:val="00D04055"/>
    <w:rsid w:val="00D04A08"/>
    <w:rsid w:val="00D0790F"/>
    <w:rsid w:val="00D10249"/>
    <w:rsid w:val="00D10D8B"/>
    <w:rsid w:val="00D114EA"/>
    <w:rsid w:val="00D115C3"/>
    <w:rsid w:val="00D11897"/>
    <w:rsid w:val="00D122AD"/>
    <w:rsid w:val="00D12C1B"/>
    <w:rsid w:val="00D13135"/>
    <w:rsid w:val="00D131A4"/>
    <w:rsid w:val="00D13E4E"/>
    <w:rsid w:val="00D146A7"/>
    <w:rsid w:val="00D1569C"/>
    <w:rsid w:val="00D208F5"/>
    <w:rsid w:val="00D210F0"/>
    <w:rsid w:val="00D2111F"/>
    <w:rsid w:val="00D21C33"/>
    <w:rsid w:val="00D22167"/>
    <w:rsid w:val="00D2256D"/>
    <w:rsid w:val="00D22CFF"/>
    <w:rsid w:val="00D230BC"/>
    <w:rsid w:val="00D239A7"/>
    <w:rsid w:val="00D23B08"/>
    <w:rsid w:val="00D23F47"/>
    <w:rsid w:val="00D241F2"/>
    <w:rsid w:val="00D242BC"/>
    <w:rsid w:val="00D24798"/>
    <w:rsid w:val="00D24CAA"/>
    <w:rsid w:val="00D26355"/>
    <w:rsid w:val="00D266D5"/>
    <w:rsid w:val="00D269E9"/>
    <w:rsid w:val="00D2788D"/>
    <w:rsid w:val="00D30101"/>
    <w:rsid w:val="00D309D8"/>
    <w:rsid w:val="00D30D54"/>
    <w:rsid w:val="00D30E86"/>
    <w:rsid w:val="00D31A67"/>
    <w:rsid w:val="00D344DD"/>
    <w:rsid w:val="00D34AFD"/>
    <w:rsid w:val="00D34D2F"/>
    <w:rsid w:val="00D36803"/>
    <w:rsid w:val="00D36E71"/>
    <w:rsid w:val="00D37D87"/>
    <w:rsid w:val="00D37FC3"/>
    <w:rsid w:val="00D407CC"/>
    <w:rsid w:val="00D40A9F"/>
    <w:rsid w:val="00D40B33"/>
    <w:rsid w:val="00D416C0"/>
    <w:rsid w:val="00D4318F"/>
    <w:rsid w:val="00D438BF"/>
    <w:rsid w:val="00D440F8"/>
    <w:rsid w:val="00D4457A"/>
    <w:rsid w:val="00D448AF"/>
    <w:rsid w:val="00D449D8"/>
    <w:rsid w:val="00D455D0"/>
    <w:rsid w:val="00D4601D"/>
    <w:rsid w:val="00D4629D"/>
    <w:rsid w:val="00D462D2"/>
    <w:rsid w:val="00D46E90"/>
    <w:rsid w:val="00D504D3"/>
    <w:rsid w:val="00D50573"/>
    <w:rsid w:val="00D51ADB"/>
    <w:rsid w:val="00D51AEE"/>
    <w:rsid w:val="00D51B3B"/>
    <w:rsid w:val="00D522DF"/>
    <w:rsid w:val="00D52501"/>
    <w:rsid w:val="00D53F20"/>
    <w:rsid w:val="00D5403E"/>
    <w:rsid w:val="00D545EA"/>
    <w:rsid w:val="00D546FF"/>
    <w:rsid w:val="00D55495"/>
    <w:rsid w:val="00D55AD5"/>
    <w:rsid w:val="00D5602F"/>
    <w:rsid w:val="00D56B07"/>
    <w:rsid w:val="00D576CA"/>
    <w:rsid w:val="00D57BF5"/>
    <w:rsid w:val="00D60A69"/>
    <w:rsid w:val="00D61AF5"/>
    <w:rsid w:val="00D62FD5"/>
    <w:rsid w:val="00D63161"/>
    <w:rsid w:val="00D64794"/>
    <w:rsid w:val="00D6507A"/>
    <w:rsid w:val="00D652B5"/>
    <w:rsid w:val="00D652CA"/>
    <w:rsid w:val="00D656D9"/>
    <w:rsid w:val="00D65CE1"/>
    <w:rsid w:val="00D66118"/>
    <w:rsid w:val="00D66155"/>
    <w:rsid w:val="00D662AC"/>
    <w:rsid w:val="00D670BF"/>
    <w:rsid w:val="00D704D9"/>
    <w:rsid w:val="00D7072E"/>
    <w:rsid w:val="00D708B0"/>
    <w:rsid w:val="00D708C8"/>
    <w:rsid w:val="00D709EC"/>
    <w:rsid w:val="00D70AFE"/>
    <w:rsid w:val="00D71E6C"/>
    <w:rsid w:val="00D72D4D"/>
    <w:rsid w:val="00D75A61"/>
    <w:rsid w:val="00D77B1D"/>
    <w:rsid w:val="00D8021F"/>
    <w:rsid w:val="00D80383"/>
    <w:rsid w:val="00D8055C"/>
    <w:rsid w:val="00D8182C"/>
    <w:rsid w:val="00D823C6"/>
    <w:rsid w:val="00D825D6"/>
    <w:rsid w:val="00D8286A"/>
    <w:rsid w:val="00D82B74"/>
    <w:rsid w:val="00D82CC4"/>
    <w:rsid w:val="00D8327F"/>
    <w:rsid w:val="00D847F8"/>
    <w:rsid w:val="00D84D78"/>
    <w:rsid w:val="00D85724"/>
    <w:rsid w:val="00D86CA3"/>
    <w:rsid w:val="00D86E0F"/>
    <w:rsid w:val="00D871CE"/>
    <w:rsid w:val="00D87BF0"/>
    <w:rsid w:val="00D87CE8"/>
    <w:rsid w:val="00D87DF4"/>
    <w:rsid w:val="00D9196D"/>
    <w:rsid w:val="00D91FAA"/>
    <w:rsid w:val="00D923D6"/>
    <w:rsid w:val="00D92982"/>
    <w:rsid w:val="00D92B70"/>
    <w:rsid w:val="00D93423"/>
    <w:rsid w:val="00D95023"/>
    <w:rsid w:val="00D95EA3"/>
    <w:rsid w:val="00D9741A"/>
    <w:rsid w:val="00DA0B46"/>
    <w:rsid w:val="00DA2207"/>
    <w:rsid w:val="00DA2A57"/>
    <w:rsid w:val="00DA305E"/>
    <w:rsid w:val="00DA34A4"/>
    <w:rsid w:val="00DA38B2"/>
    <w:rsid w:val="00DA3FD2"/>
    <w:rsid w:val="00DA4753"/>
    <w:rsid w:val="00DA47A1"/>
    <w:rsid w:val="00DA4C1F"/>
    <w:rsid w:val="00DA5417"/>
    <w:rsid w:val="00DA56E8"/>
    <w:rsid w:val="00DA5E65"/>
    <w:rsid w:val="00DA5EF2"/>
    <w:rsid w:val="00DA6D20"/>
    <w:rsid w:val="00DA7773"/>
    <w:rsid w:val="00DA7BC9"/>
    <w:rsid w:val="00DA7E16"/>
    <w:rsid w:val="00DA7E1B"/>
    <w:rsid w:val="00DB0A9F"/>
    <w:rsid w:val="00DB0D14"/>
    <w:rsid w:val="00DB1F38"/>
    <w:rsid w:val="00DB2F88"/>
    <w:rsid w:val="00DB3048"/>
    <w:rsid w:val="00DB377D"/>
    <w:rsid w:val="00DB3EFF"/>
    <w:rsid w:val="00DB3FC9"/>
    <w:rsid w:val="00DB47EA"/>
    <w:rsid w:val="00DB506F"/>
    <w:rsid w:val="00DB5D82"/>
    <w:rsid w:val="00DB670F"/>
    <w:rsid w:val="00DB7245"/>
    <w:rsid w:val="00DB73A8"/>
    <w:rsid w:val="00DC1D50"/>
    <w:rsid w:val="00DC208B"/>
    <w:rsid w:val="00DC2D36"/>
    <w:rsid w:val="00DC4078"/>
    <w:rsid w:val="00DC493D"/>
    <w:rsid w:val="00DC53EF"/>
    <w:rsid w:val="00DC5EBA"/>
    <w:rsid w:val="00DC62A3"/>
    <w:rsid w:val="00DC67CB"/>
    <w:rsid w:val="00DC7543"/>
    <w:rsid w:val="00DC79CA"/>
    <w:rsid w:val="00DC7B4C"/>
    <w:rsid w:val="00DC7C5B"/>
    <w:rsid w:val="00DD0D3E"/>
    <w:rsid w:val="00DD155D"/>
    <w:rsid w:val="00DD1BE3"/>
    <w:rsid w:val="00DD1EC4"/>
    <w:rsid w:val="00DD23EA"/>
    <w:rsid w:val="00DD2EA4"/>
    <w:rsid w:val="00DD308B"/>
    <w:rsid w:val="00DD4A30"/>
    <w:rsid w:val="00DD4A34"/>
    <w:rsid w:val="00DD55D2"/>
    <w:rsid w:val="00DD7079"/>
    <w:rsid w:val="00DD7250"/>
    <w:rsid w:val="00DD75C2"/>
    <w:rsid w:val="00DD7F74"/>
    <w:rsid w:val="00DE0745"/>
    <w:rsid w:val="00DE0B2F"/>
    <w:rsid w:val="00DE1EE1"/>
    <w:rsid w:val="00DE22B8"/>
    <w:rsid w:val="00DE33C7"/>
    <w:rsid w:val="00DE3ACA"/>
    <w:rsid w:val="00DE3F03"/>
    <w:rsid w:val="00DE414A"/>
    <w:rsid w:val="00DE4DB9"/>
    <w:rsid w:val="00DE5608"/>
    <w:rsid w:val="00DE58D0"/>
    <w:rsid w:val="00DE5FC0"/>
    <w:rsid w:val="00DE654F"/>
    <w:rsid w:val="00DE6F25"/>
    <w:rsid w:val="00DF0B6E"/>
    <w:rsid w:val="00DF10B0"/>
    <w:rsid w:val="00DF15E0"/>
    <w:rsid w:val="00DF1F52"/>
    <w:rsid w:val="00DF37A0"/>
    <w:rsid w:val="00DF426B"/>
    <w:rsid w:val="00DF4341"/>
    <w:rsid w:val="00DF4799"/>
    <w:rsid w:val="00DF4C87"/>
    <w:rsid w:val="00DF77AD"/>
    <w:rsid w:val="00E00642"/>
    <w:rsid w:val="00E019CA"/>
    <w:rsid w:val="00E02215"/>
    <w:rsid w:val="00E02C90"/>
    <w:rsid w:val="00E03877"/>
    <w:rsid w:val="00E0419E"/>
    <w:rsid w:val="00E044CB"/>
    <w:rsid w:val="00E061A6"/>
    <w:rsid w:val="00E064AA"/>
    <w:rsid w:val="00E06801"/>
    <w:rsid w:val="00E06F00"/>
    <w:rsid w:val="00E070FE"/>
    <w:rsid w:val="00E110E7"/>
    <w:rsid w:val="00E112FF"/>
    <w:rsid w:val="00E11B20"/>
    <w:rsid w:val="00E11E5C"/>
    <w:rsid w:val="00E1219A"/>
    <w:rsid w:val="00E12D74"/>
    <w:rsid w:val="00E13656"/>
    <w:rsid w:val="00E14496"/>
    <w:rsid w:val="00E1465D"/>
    <w:rsid w:val="00E154C4"/>
    <w:rsid w:val="00E158C0"/>
    <w:rsid w:val="00E159A2"/>
    <w:rsid w:val="00E16D77"/>
    <w:rsid w:val="00E16F5C"/>
    <w:rsid w:val="00E17105"/>
    <w:rsid w:val="00E1716E"/>
    <w:rsid w:val="00E17FA2"/>
    <w:rsid w:val="00E204C4"/>
    <w:rsid w:val="00E2090D"/>
    <w:rsid w:val="00E209EE"/>
    <w:rsid w:val="00E21387"/>
    <w:rsid w:val="00E2196B"/>
    <w:rsid w:val="00E22330"/>
    <w:rsid w:val="00E22E39"/>
    <w:rsid w:val="00E23371"/>
    <w:rsid w:val="00E233F1"/>
    <w:rsid w:val="00E25ABA"/>
    <w:rsid w:val="00E25D18"/>
    <w:rsid w:val="00E278B7"/>
    <w:rsid w:val="00E3012E"/>
    <w:rsid w:val="00E302E2"/>
    <w:rsid w:val="00E30B5A"/>
    <w:rsid w:val="00E3123D"/>
    <w:rsid w:val="00E31461"/>
    <w:rsid w:val="00E31D43"/>
    <w:rsid w:val="00E31FE0"/>
    <w:rsid w:val="00E32608"/>
    <w:rsid w:val="00E333C4"/>
    <w:rsid w:val="00E33792"/>
    <w:rsid w:val="00E34188"/>
    <w:rsid w:val="00E34B6E"/>
    <w:rsid w:val="00E35018"/>
    <w:rsid w:val="00E35559"/>
    <w:rsid w:val="00E35B30"/>
    <w:rsid w:val="00E35E67"/>
    <w:rsid w:val="00E36F09"/>
    <w:rsid w:val="00E37117"/>
    <w:rsid w:val="00E3723A"/>
    <w:rsid w:val="00E37860"/>
    <w:rsid w:val="00E37F19"/>
    <w:rsid w:val="00E404F5"/>
    <w:rsid w:val="00E40629"/>
    <w:rsid w:val="00E40751"/>
    <w:rsid w:val="00E40F36"/>
    <w:rsid w:val="00E41ADD"/>
    <w:rsid w:val="00E4313A"/>
    <w:rsid w:val="00E433CA"/>
    <w:rsid w:val="00E44268"/>
    <w:rsid w:val="00E446F1"/>
    <w:rsid w:val="00E448E9"/>
    <w:rsid w:val="00E44ABC"/>
    <w:rsid w:val="00E45000"/>
    <w:rsid w:val="00E46886"/>
    <w:rsid w:val="00E46E4D"/>
    <w:rsid w:val="00E4720E"/>
    <w:rsid w:val="00E47AEF"/>
    <w:rsid w:val="00E50D47"/>
    <w:rsid w:val="00E51B55"/>
    <w:rsid w:val="00E52B7D"/>
    <w:rsid w:val="00E5302B"/>
    <w:rsid w:val="00E53A83"/>
    <w:rsid w:val="00E53B75"/>
    <w:rsid w:val="00E53D81"/>
    <w:rsid w:val="00E54E3B"/>
    <w:rsid w:val="00E55B55"/>
    <w:rsid w:val="00E57420"/>
    <w:rsid w:val="00E57565"/>
    <w:rsid w:val="00E57B45"/>
    <w:rsid w:val="00E600DC"/>
    <w:rsid w:val="00E617B1"/>
    <w:rsid w:val="00E62F65"/>
    <w:rsid w:val="00E63181"/>
    <w:rsid w:val="00E632EA"/>
    <w:rsid w:val="00E63838"/>
    <w:rsid w:val="00E64434"/>
    <w:rsid w:val="00E6490B"/>
    <w:rsid w:val="00E651B0"/>
    <w:rsid w:val="00E660CA"/>
    <w:rsid w:val="00E673F3"/>
    <w:rsid w:val="00E6763D"/>
    <w:rsid w:val="00E67AAA"/>
    <w:rsid w:val="00E67C51"/>
    <w:rsid w:val="00E70321"/>
    <w:rsid w:val="00E704AE"/>
    <w:rsid w:val="00E708F5"/>
    <w:rsid w:val="00E71C52"/>
    <w:rsid w:val="00E7221E"/>
    <w:rsid w:val="00E7245B"/>
    <w:rsid w:val="00E724B5"/>
    <w:rsid w:val="00E727EC"/>
    <w:rsid w:val="00E72EFC"/>
    <w:rsid w:val="00E7317E"/>
    <w:rsid w:val="00E73318"/>
    <w:rsid w:val="00E73540"/>
    <w:rsid w:val="00E744DA"/>
    <w:rsid w:val="00E74FA0"/>
    <w:rsid w:val="00E758EC"/>
    <w:rsid w:val="00E75BB9"/>
    <w:rsid w:val="00E75C48"/>
    <w:rsid w:val="00E76397"/>
    <w:rsid w:val="00E764C5"/>
    <w:rsid w:val="00E775C8"/>
    <w:rsid w:val="00E77F37"/>
    <w:rsid w:val="00E77F88"/>
    <w:rsid w:val="00E8178B"/>
    <w:rsid w:val="00E81942"/>
    <w:rsid w:val="00E81DDF"/>
    <w:rsid w:val="00E81F5F"/>
    <w:rsid w:val="00E82067"/>
    <w:rsid w:val="00E8234C"/>
    <w:rsid w:val="00E83AA9"/>
    <w:rsid w:val="00E84529"/>
    <w:rsid w:val="00E853C6"/>
    <w:rsid w:val="00E8566F"/>
    <w:rsid w:val="00E85928"/>
    <w:rsid w:val="00E87260"/>
    <w:rsid w:val="00E877C7"/>
    <w:rsid w:val="00E87822"/>
    <w:rsid w:val="00E90395"/>
    <w:rsid w:val="00E90E49"/>
    <w:rsid w:val="00E917F9"/>
    <w:rsid w:val="00E9291C"/>
    <w:rsid w:val="00E92D03"/>
    <w:rsid w:val="00E93FFE"/>
    <w:rsid w:val="00E9434B"/>
    <w:rsid w:val="00E94F8A"/>
    <w:rsid w:val="00E95FD6"/>
    <w:rsid w:val="00E964D3"/>
    <w:rsid w:val="00E97167"/>
    <w:rsid w:val="00EA10E1"/>
    <w:rsid w:val="00EA167A"/>
    <w:rsid w:val="00EA16D2"/>
    <w:rsid w:val="00EA40C7"/>
    <w:rsid w:val="00EA4531"/>
    <w:rsid w:val="00EA5876"/>
    <w:rsid w:val="00EA5D30"/>
    <w:rsid w:val="00EA762E"/>
    <w:rsid w:val="00EA76F3"/>
    <w:rsid w:val="00EA7A41"/>
    <w:rsid w:val="00EB013A"/>
    <w:rsid w:val="00EB077B"/>
    <w:rsid w:val="00EB1790"/>
    <w:rsid w:val="00EB1D98"/>
    <w:rsid w:val="00EB20B3"/>
    <w:rsid w:val="00EB234B"/>
    <w:rsid w:val="00EB3034"/>
    <w:rsid w:val="00EB363B"/>
    <w:rsid w:val="00EB378F"/>
    <w:rsid w:val="00EB3A5F"/>
    <w:rsid w:val="00EB4668"/>
    <w:rsid w:val="00EB4720"/>
    <w:rsid w:val="00EB4EA2"/>
    <w:rsid w:val="00EB5C2A"/>
    <w:rsid w:val="00EB6814"/>
    <w:rsid w:val="00EC108F"/>
    <w:rsid w:val="00EC1370"/>
    <w:rsid w:val="00EC24D5"/>
    <w:rsid w:val="00EC27C6"/>
    <w:rsid w:val="00EC32C3"/>
    <w:rsid w:val="00EC39C0"/>
    <w:rsid w:val="00EC3B54"/>
    <w:rsid w:val="00EC3FC0"/>
    <w:rsid w:val="00EC4207"/>
    <w:rsid w:val="00EC4461"/>
    <w:rsid w:val="00EC5653"/>
    <w:rsid w:val="00EC5FB3"/>
    <w:rsid w:val="00EC66BC"/>
    <w:rsid w:val="00EC69C3"/>
    <w:rsid w:val="00EC6D91"/>
    <w:rsid w:val="00EC71CE"/>
    <w:rsid w:val="00EC7F4C"/>
    <w:rsid w:val="00ED007C"/>
    <w:rsid w:val="00ED1006"/>
    <w:rsid w:val="00ED1757"/>
    <w:rsid w:val="00ED17EF"/>
    <w:rsid w:val="00ED18B3"/>
    <w:rsid w:val="00ED2021"/>
    <w:rsid w:val="00EE0B77"/>
    <w:rsid w:val="00EE2F2D"/>
    <w:rsid w:val="00EE3349"/>
    <w:rsid w:val="00EE573E"/>
    <w:rsid w:val="00EE7DD5"/>
    <w:rsid w:val="00EF02FE"/>
    <w:rsid w:val="00EF031F"/>
    <w:rsid w:val="00EF0593"/>
    <w:rsid w:val="00EF07BB"/>
    <w:rsid w:val="00EF088A"/>
    <w:rsid w:val="00EF1534"/>
    <w:rsid w:val="00EF17FB"/>
    <w:rsid w:val="00EF18FE"/>
    <w:rsid w:val="00EF20BE"/>
    <w:rsid w:val="00EF3297"/>
    <w:rsid w:val="00EF42C0"/>
    <w:rsid w:val="00EF4B56"/>
    <w:rsid w:val="00EF5787"/>
    <w:rsid w:val="00EF5A5A"/>
    <w:rsid w:val="00EF5FFF"/>
    <w:rsid w:val="00EF60D0"/>
    <w:rsid w:val="00EF6EBC"/>
    <w:rsid w:val="00EF6FCB"/>
    <w:rsid w:val="00F01099"/>
    <w:rsid w:val="00F0283D"/>
    <w:rsid w:val="00F02CDD"/>
    <w:rsid w:val="00F030BA"/>
    <w:rsid w:val="00F0528D"/>
    <w:rsid w:val="00F0562A"/>
    <w:rsid w:val="00F05AAD"/>
    <w:rsid w:val="00F05DD1"/>
    <w:rsid w:val="00F063B4"/>
    <w:rsid w:val="00F0673B"/>
    <w:rsid w:val="00F06C67"/>
    <w:rsid w:val="00F06DFD"/>
    <w:rsid w:val="00F07058"/>
    <w:rsid w:val="00F070D4"/>
    <w:rsid w:val="00F071D1"/>
    <w:rsid w:val="00F07533"/>
    <w:rsid w:val="00F105EB"/>
    <w:rsid w:val="00F10629"/>
    <w:rsid w:val="00F10BF4"/>
    <w:rsid w:val="00F11EAB"/>
    <w:rsid w:val="00F12774"/>
    <w:rsid w:val="00F12842"/>
    <w:rsid w:val="00F12F7A"/>
    <w:rsid w:val="00F14B95"/>
    <w:rsid w:val="00F14F7D"/>
    <w:rsid w:val="00F15996"/>
    <w:rsid w:val="00F15FA5"/>
    <w:rsid w:val="00F16010"/>
    <w:rsid w:val="00F16F20"/>
    <w:rsid w:val="00F209B7"/>
    <w:rsid w:val="00F20F5C"/>
    <w:rsid w:val="00F22370"/>
    <w:rsid w:val="00F23094"/>
    <w:rsid w:val="00F231D6"/>
    <w:rsid w:val="00F2376F"/>
    <w:rsid w:val="00F23D2C"/>
    <w:rsid w:val="00F243D8"/>
    <w:rsid w:val="00F244C1"/>
    <w:rsid w:val="00F24626"/>
    <w:rsid w:val="00F24B3A"/>
    <w:rsid w:val="00F252C1"/>
    <w:rsid w:val="00F25501"/>
    <w:rsid w:val="00F25E28"/>
    <w:rsid w:val="00F2656D"/>
    <w:rsid w:val="00F2692E"/>
    <w:rsid w:val="00F27A86"/>
    <w:rsid w:val="00F30828"/>
    <w:rsid w:val="00F30BEF"/>
    <w:rsid w:val="00F313D6"/>
    <w:rsid w:val="00F31B71"/>
    <w:rsid w:val="00F321CD"/>
    <w:rsid w:val="00F32690"/>
    <w:rsid w:val="00F337D6"/>
    <w:rsid w:val="00F33F89"/>
    <w:rsid w:val="00F34322"/>
    <w:rsid w:val="00F35E14"/>
    <w:rsid w:val="00F3611E"/>
    <w:rsid w:val="00F377EC"/>
    <w:rsid w:val="00F37844"/>
    <w:rsid w:val="00F40C28"/>
    <w:rsid w:val="00F40F0C"/>
    <w:rsid w:val="00F4242D"/>
    <w:rsid w:val="00F42510"/>
    <w:rsid w:val="00F42C58"/>
    <w:rsid w:val="00F42EED"/>
    <w:rsid w:val="00F44A51"/>
    <w:rsid w:val="00F44EFC"/>
    <w:rsid w:val="00F450DF"/>
    <w:rsid w:val="00F45A17"/>
    <w:rsid w:val="00F45CEC"/>
    <w:rsid w:val="00F45FF2"/>
    <w:rsid w:val="00F4620D"/>
    <w:rsid w:val="00F466C8"/>
    <w:rsid w:val="00F46957"/>
    <w:rsid w:val="00F4766C"/>
    <w:rsid w:val="00F476B3"/>
    <w:rsid w:val="00F47FB3"/>
    <w:rsid w:val="00F5060E"/>
    <w:rsid w:val="00F507D1"/>
    <w:rsid w:val="00F519CE"/>
    <w:rsid w:val="00F51ADA"/>
    <w:rsid w:val="00F51EB4"/>
    <w:rsid w:val="00F52862"/>
    <w:rsid w:val="00F5288B"/>
    <w:rsid w:val="00F52A28"/>
    <w:rsid w:val="00F52B04"/>
    <w:rsid w:val="00F53027"/>
    <w:rsid w:val="00F533A4"/>
    <w:rsid w:val="00F53A1A"/>
    <w:rsid w:val="00F54389"/>
    <w:rsid w:val="00F544D5"/>
    <w:rsid w:val="00F563B9"/>
    <w:rsid w:val="00F565A4"/>
    <w:rsid w:val="00F574AB"/>
    <w:rsid w:val="00F57753"/>
    <w:rsid w:val="00F57CCE"/>
    <w:rsid w:val="00F60203"/>
    <w:rsid w:val="00F607C5"/>
    <w:rsid w:val="00F60DEA"/>
    <w:rsid w:val="00F60FFB"/>
    <w:rsid w:val="00F61081"/>
    <w:rsid w:val="00F61CA8"/>
    <w:rsid w:val="00F6302A"/>
    <w:rsid w:val="00F63950"/>
    <w:rsid w:val="00F64C2B"/>
    <w:rsid w:val="00F64DFA"/>
    <w:rsid w:val="00F65181"/>
    <w:rsid w:val="00F651BE"/>
    <w:rsid w:val="00F6528F"/>
    <w:rsid w:val="00F6552D"/>
    <w:rsid w:val="00F65AD8"/>
    <w:rsid w:val="00F66055"/>
    <w:rsid w:val="00F665E3"/>
    <w:rsid w:val="00F66FD0"/>
    <w:rsid w:val="00F66FFB"/>
    <w:rsid w:val="00F67F43"/>
    <w:rsid w:val="00F67F53"/>
    <w:rsid w:val="00F703BE"/>
    <w:rsid w:val="00F7063E"/>
    <w:rsid w:val="00F71F69"/>
    <w:rsid w:val="00F72B72"/>
    <w:rsid w:val="00F74B15"/>
    <w:rsid w:val="00F74BB9"/>
    <w:rsid w:val="00F75582"/>
    <w:rsid w:val="00F762A9"/>
    <w:rsid w:val="00F766AB"/>
    <w:rsid w:val="00F76AB7"/>
    <w:rsid w:val="00F76EFA"/>
    <w:rsid w:val="00F80060"/>
    <w:rsid w:val="00F804BE"/>
    <w:rsid w:val="00F805BB"/>
    <w:rsid w:val="00F817CE"/>
    <w:rsid w:val="00F83A2E"/>
    <w:rsid w:val="00F83D9D"/>
    <w:rsid w:val="00F8456C"/>
    <w:rsid w:val="00F84585"/>
    <w:rsid w:val="00F84736"/>
    <w:rsid w:val="00F859D8"/>
    <w:rsid w:val="00F868F5"/>
    <w:rsid w:val="00F86F42"/>
    <w:rsid w:val="00F8708D"/>
    <w:rsid w:val="00F9056A"/>
    <w:rsid w:val="00F90F8D"/>
    <w:rsid w:val="00F911A9"/>
    <w:rsid w:val="00F9148A"/>
    <w:rsid w:val="00F915F7"/>
    <w:rsid w:val="00F916EA"/>
    <w:rsid w:val="00F92782"/>
    <w:rsid w:val="00F92B9C"/>
    <w:rsid w:val="00F93AA9"/>
    <w:rsid w:val="00F962DF"/>
    <w:rsid w:val="00F96985"/>
    <w:rsid w:val="00F97838"/>
    <w:rsid w:val="00FA0998"/>
    <w:rsid w:val="00FA0CFB"/>
    <w:rsid w:val="00FA12BF"/>
    <w:rsid w:val="00FA191E"/>
    <w:rsid w:val="00FA1C27"/>
    <w:rsid w:val="00FA2BB3"/>
    <w:rsid w:val="00FA2CC3"/>
    <w:rsid w:val="00FA3B64"/>
    <w:rsid w:val="00FA52A7"/>
    <w:rsid w:val="00FA58B2"/>
    <w:rsid w:val="00FA6E8D"/>
    <w:rsid w:val="00FA7CBA"/>
    <w:rsid w:val="00FB0905"/>
    <w:rsid w:val="00FB0B76"/>
    <w:rsid w:val="00FB1800"/>
    <w:rsid w:val="00FB18FD"/>
    <w:rsid w:val="00FB21AA"/>
    <w:rsid w:val="00FB2EC0"/>
    <w:rsid w:val="00FB3271"/>
    <w:rsid w:val="00FB33A1"/>
    <w:rsid w:val="00FB3B3A"/>
    <w:rsid w:val="00FB4C80"/>
    <w:rsid w:val="00FB53D0"/>
    <w:rsid w:val="00FB6364"/>
    <w:rsid w:val="00FB6A2B"/>
    <w:rsid w:val="00FB6A6A"/>
    <w:rsid w:val="00FB71C3"/>
    <w:rsid w:val="00FB7543"/>
    <w:rsid w:val="00FB7BB6"/>
    <w:rsid w:val="00FC02F0"/>
    <w:rsid w:val="00FC1D98"/>
    <w:rsid w:val="00FC2165"/>
    <w:rsid w:val="00FC3874"/>
    <w:rsid w:val="00FC393F"/>
    <w:rsid w:val="00FC4010"/>
    <w:rsid w:val="00FC46A8"/>
    <w:rsid w:val="00FC4F9E"/>
    <w:rsid w:val="00FC64DC"/>
    <w:rsid w:val="00FC674F"/>
    <w:rsid w:val="00FC6BCB"/>
    <w:rsid w:val="00FC7429"/>
    <w:rsid w:val="00FC7FD6"/>
    <w:rsid w:val="00FD0356"/>
    <w:rsid w:val="00FD06A1"/>
    <w:rsid w:val="00FD07F6"/>
    <w:rsid w:val="00FD106F"/>
    <w:rsid w:val="00FD1EC8"/>
    <w:rsid w:val="00FD21EB"/>
    <w:rsid w:val="00FD2D5C"/>
    <w:rsid w:val="00FD320A"/>
    <w:rsid w:val="00FD4508"/>
    <w:rsid w:val="00FD4789"/>
    <w:rsid w:val="00FD47ED"/>
    <w:rsid w:val="00FD55A7"/>
    <w:rsid w:val="00FD709A"/>
    <w:rsid w:val="00FD74DB"/>
    <w:rsid w:val="00FD7541"/>
    <w:rsid w:val="00FD7660"/>
    <w:rsid w:val="00FE0655"/>
    <w:rsid w:val="00FE1206"/>
    <w:rsid w:val="00FE1782"/>
    <w:rsid w:val="00FE2365"/>
    <w:rsid w:val="00FE34F3"/>
    <w:rsid w:val="00FE34FC"/>
    <w:rsid w:val="00FE37D7"/>
    <w:rsid w:val="00FE480D"/>
    <w:rsid w:val="00FE4C7B"/>
    <w:rsid w:val="00FE4CD0"/>
    <w:rsid w:val="00FE53A9"/>
    <w:rsid w:val="00FE7336"/>
    <w:rsid w:val="00FE787C"/>
    <w:rsid w:val="00FE78F9"/>
    <w:rsid w:val="00FF0228"/>
    <w:rsid w:val="00FF0D86"/>
    <w:rsid w:val="00FF27B1"/>
    <w:rsid w:val="00FF45A5"/>
    <w:rsid w:val="00FF5247"/>
    <w:rsid w:val="00FF5687"/>
    <w:rsid w:val="00FF58E7"/>
    <w:rsid w:val="00FF5C91"/>
    <w:rsid w:val="00FF678A"/>
    <w:rsid w:val="00FF7BE1"/>
    <w:rsid w:val="0621B4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1CC11A65"/>
  <w15:chartTrackingRefBased/>
  <w15:docId w15:val="{46CBBD98-63DD-4140-9D1D-034207671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6E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E00642"/>
    <w:rPr>
      <w:color w:val="808080"/>
    </w:rPr>
  </w:style>
  <w:style w:type="paragraph" w:customStyle="1" w:styleId="Agreement">
    <w:name w:val="Agreement"/>
    <w:basedOn w:val="Normal"/>
    <w:next w:val="Normal"/>
    <w:qFormat/>
    <w:rsid w:val="009C7697"/>
    <w:pPr>
      <w:numPr>
        <w:numId w:val="13"/>
      </w:numPr>
      <w:overflowPunct/>
      <w:autoSpaceDE/>
      <w:autoSpaceDN/>
      <w:adjustRightInd/>
      <w:spacing w:before="60" w:after="0" w:line="259" w:lineRule="auto"/>
      <w:textAlignment w:val="auto"/>
    </w:pPr>
    <w:rPr>
      <w:rFonts w:ascii="Arial" w:eastAsia="MS Mincho" w:hAnsi="Arial"/>
      <w:b/>
      <w:szCs w:val="24"/>
      <w:lang w:eastAsia="en-GB"/>
    </w:rPr>
  </w:style>
  <w:style w:type="character" w:customStyle="1" w:styleId="EmailDiscussionChar">
    <w:name w:val="EmailDiscussion Char"/>
    <w:basedOn w:val="DefaultParagraphFont"/>
    <w:link w:val="EmailDiscussion"/>
    <w:locked/>
    <w:rsid w:val="00F67F43"/>
    <w:rPr>
      <w:rFonts w:ascii="Arial" w:eastAsia="MS Mincho" w:hAnsi="Arial"/>
      <w:b/>
      <w:szCs w:val="24"/>
    </w:rPr>
  </w:style>
  <w:style w:type="paragraph" w:customStyle="1" w:styleId="EmailDiscussion2">
    <w:name w:val="EmailDiscussion2"/>
    <w:basedOn w:val="Normal"/>
    <w:uiPriority w:val="99"/>
    <w:rsid w:val="00F67F43"/>
    <w:pPr>
      <w:overflowPunct/>
      <w:autoSpaceDE/>
      <w:autoSpaceDN/>
      <w:adjustRightInd/>
      <w:spacing w:after="0"/>
      <w:ind w:left="1622" w:hanging="363"/>
      <w:textAlignment w:val="auto"/>
    </w:pPr>
    <w:rPr>
      <w:rFonts w:ascii="Arial" w:eastAsiaTheme="minorEastAsia" w:hAnsi="Arial" w:cs="Arial"/>
      <w:lang w:val="en-US" w:eastAsia="en-GB"/>
    </w:rPr>
  </w:style>
  <w:style w:type="paragraph" w:styleId="Revision">
    <w:name w:val="Revision"/>
    <w:hidden/>
    <w:uiPriority w:val="99"/>
    <w:semiHidden/>
    <w:rsid w:val="00DE0745"/>
    <w:rPr>
      <w:rFonts w:ascii="Times New Roman" w:hAnsi="Times New Roman"/>
      <w:lang w:eastAsia="ja-JP"/>
    </w:rPr>
  </w:style>
  <w:style w:type="character" w:styleId="Mention">
    <w:name w:val="Mention"/>
    <w:basedOn w:val="DefaultParagraphFont"/>
    <w:uiPriority w:val="99"/>
    <w:unhideWhenUsed/>
    <w:rsid w:val="00DE0745"/>
    <w:rPr>
      <w:color w:val="2B579A"/>
      <w:shd w:val="clear" w:color="auto" w:fill="E1DFDD"/>
    </w:rPr>
  </w:style>
  <w:style w:type="table" w:customStyle="1" w:styleId="TableGrid1">
    <w:name w:val="Table Grid1"/>
    <w:basedOn w:val="TableNormal"/>
    <w:next w:val="TableGrid"/>
    <w:uiPriority w:val="59"/>
    <w:rsid w:val="003B4930"/>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urce">
    <w:name w:val="Source"/>
    <w:basedOn w:val="Normal"/>
    <w:rsid w:val="00F52B04"/>
    <w:pPr>
      <w:overflowPunct/>
      <w:autoSpaceDE/>
      <w:autoSpaceDN/>
      <w:adjustRightInd/>
      <w:spacing w:after="60"/>
      <w:ind w:left="1985" w:hanging="1985"/>
      <w:textAlignment w:val="auto"/>
    </w:pPr>
    <w:rPr>
      <w:rFonts w:ascii="Arial" w:eastAsia="PMingLiU" w:hAnsi="Arial" w:cs="Arial"/>
      <w:b/>
      <w:lang w:eastAsia="en-US"/>
    </w:rPr>
  </w:style>
  <w:style w:type="paragraph" w:customStyle="1" w:styleId="Doc-title">
    <w:name w:val="Doc-title"/>
    <w:basedOn w:val="Normal"/>
    <w:next w:val="Doc-text2"/>
    <w:link w:val="Doc-titleChar"/>
    <w:qFormat/>
    <w:rsid w:val="00497F7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497F76"/>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96744">
      <w:bodyDiv w:val="1"/>
      <w:marLeft w:val="0"/>
      <w:marRight w:val="0"/>
      <w:marTop w:val="0"/>
      <w:marBottom w:val="0"/>
      <w:divBdr>
        <w:top w:val="none" w:sz="0" w:space="0" w:color="auto"/>
        <w:left w:val="none" w:sz="0" w:space="0" w:color="auto"/>
        <w:bottom w:val="none" w:sz="0" w:space="0" w:color="auto"/>
        <w:right w:val="none" w:sz="0" w:space="0" w:color="auto"/>
      </w:divBdr>
    </w:div>
    <w:div w:id="292711402">
      <w:bodyDiv w:val="1"/>
      <w:marLeft w:val="0"/>
      <w:marRight w:val="0"/>
      <w:marTop w:val="0"/>
      <w:marBottom w:val="0"/>
      <w:divBdr>
        <w:top w:val="none" w:sz="0" w:space="0" w:color="auto"/>
        <w:left w:val="none" w:sz="0" w:space="0" w:color="auto"/>
        <w:bottom w:val="none" w:sz="0" w:space="0" w:color="auto"/>
        <w:right w:val="none" w:sz="0" w:space="0" w:color="auto"/>
      </w:divBdr>
      <w:divsChild>
        <w:div w:id="1109087181">
          <w:marLeft w:val="0"/>
          <w:marRight w:val="0"/>
          <w:marTop w:val="0"/>
          <w:marBottom w:val="0"/>
          <w:divBdr>
            <w:top w:val="none" w:sz="0" w:space="0" w:color="auto"/>
            <w:left w:val="none" w:sz="0" w:space="0" w:color="auto"/>
            <w:bottom w:val="none" w:sz="0" w:space="0" w:color="auto"/>
            <w:right w:val="none" w:sz="0" w:space="0" w:color="auto"/>
          </w:divBdr>
        </w:div>
      </w:divsChild>
    </w:div>
    <w:div w:id="464469081">
      <w:bodyDiv w:val="1"/>
      <w:marLeft w:val="0"/>
      <w:marRight w:val="0"/>
      <w:marTop w:val="0"/>
      <w:marBottom w:val="0"/>
      <w:divBdr>
        <w:top w:val="none" w:sz="0" w:space="0" w:color="auto"/>
        <w:left w:val="none" w:sz="0" w:space="0" w:color="auto"/>
        <w:bottom w:val="none" w:sz="0" w:space="0" w:color="auto"/>
        <w:right w:val="none" w:sz="0" w:space="0" w:color="auto"/>
      </w:divBdr>
    </w:div>
    <w:div w:id="528224822">
      <w:bodyDiv w:val="1"/>
      <w:marLeft w:val="0"/>
      <w:marRight w:val="0"/>
      <w:marTop w:val="0"/>
      <w:marBottom w:val="0"/>
      <w:divBdr>
        <w:top w:val="none" w:sz="0" w:space="0" w:color="auto"/>
        <w:left w:val="none" w:sz="0" w:space="0" w:color="auto"/>
        <w:bottom w:val="none" w:sz="0" w:space="0" w:color="auto"/>
        <w:right w:val="none" w:sz="0" w:space="0" w:color="auto"/>
      </w:divBdr>
    </w:div>
    <w:div w:id="542015376">
      <w:bodyDiv w:val="1"/>
      <w:marLeft w:val="0"/>
      <w:marRight w:val="0"/>
      <w:marTop w:val="0"/>
      <w:marBottom w:val="0"/>
      <w:divBdr>
        <w:top w:val="none" w:sz="0" w:space="0" w:color="auto"/>
        <w:left w:val="none" w:sz="0" w:space="0" w:color="auto"/>
        <w:bottom w:val="none" w:sz="0" w:space="0" w:color="auto"/>
        <w:right w:val="none" w:sz="0" w:space="0" w:color="auto"/>
      </w:divBdr>
      <w:divsChild>
        <w:div w:id="183203914">
          <w:marLeft w:val="547"/>
          <w:marRight w:val="0"/>
          <w:marTop w:val="60"/>
          <w:marBottom w:val="0"/>
          <w:divBdr>
            <w:top w:val="none" w:sz="0" w:space="0" w:color="auto"/>
            <w:left w:val="none" w:sz="0" w:space="0" w:color="auto"/>
            <w:bottom w:val="none" w:sz="0" w:space="0" w:color="auto"/>
            <w:right w:val="none" w:sz="0" w:space="0" w:color="auto"/>
          </w:divBdr>
        </w:div>
        <w:div w:id="292634176">
          <w:marLeft w:val="1699"/>
          <w:marRight w:val="0"/>
          <w:marTop w:val="60"/>
          <w:marBottom w:val="0"/>
          <w:divBdr>
            <w:top w:val="none" w:sz="0" w:space="0" w:color="auto"/>
            <w:left w:val="none" w:sz="0" w:space="0" w:color="auto"/>
            <w:bottom w:val="none" w:sz="0" w:space="0" w:color="auto"/>
            <w:right w:val="none" w:sz="0" w:space="0" w:color="auto"/>
          </w:divBdr>
        </w:div>
        <w:div w:id="880046450">
          <w:marLeft w:val="547"/>
          <w:marRight w:val="0"/>
          <w:marTop w:val="60"/>
          <w:marBottom w:val="0"/>
          <w:divBdr>
            <w:top w:val="none" w:sz="0" w:space="0" w:color="auto"/>
            <w:left w:val="none" w:sz="0" w:space="0" w:color="auto"/>
            <w:bottom w:val="none" w:sz="0" w:space="0" w:color="auto"/>
            <w:right w:val="none" w:sz="0" w:space="0" w:color="auto"/>
          </w:divBdr>
        </w:div>
        <w:div w:id="1167402102">
          <w:marLeft w:val="1123"/>
          <w:marRight w:val="0"/>
          <w:marTop w:val="60"/>
          <w:marBottom w:val="0"/>
          <w:divBdr>
            <w:top w:val="none" w:sz="0" w:space="0" w:color="auto"/>
            <w:left w:val="none" w:sz="0" w:space="0" w:color="auto"/>
            <w:bottom w:val="none" w:sz="0" w:space="0" w:color="auto"/>
            <w:right w:val="none" w:sz="0" w:space="0" w:color="auto"/>
          </w:divBdr>
        </w:div>
        <w:div w:id="1385520773">
          <w:marLeft w:val="547"/>
          <w:marRight w:val="0"/>
          <w:marTop w:val="60"/>
          <w:marBottom w:val="0"/>
          <w:divBdr>
            <w:top w:val="none" w:sz="0" w:space="0" w:color="auto"/>
            <w:left w:val="none" w:sz="0" w:space="0" w:color="auto"/>
            <w:bottom w:val="none" w:sz="0" w:space="0" w:color="auto"/>
            <w:right w:val="none" w:sz="0" w:space="0" w:color="auto"/>
          </w:divBdr>
        </w:div>
        <w:div w:id="1392314344">
          <w:marLeft w:val="1123"/>
          <w:marRight w:val="0"/>
          <w:marTop w:val="60"/>
          <w:marBottom w:val="0"/>
          <w:divBdr>
            <w:top w:val="none" w:sz="0" w:space="0" w:color="auto"/>
            <w:left w:val="none" w:sz="0" w:space="0" w:color="auto"/>
            <w:bottom w:val="none" w:sz="0" w:space="0" w:color="auto"/>
            <w:right w:val="none" w:sz="0" w:space="0" w:color="auto"/>
          </w:divBdr>
        </w:div>
        <w:div w:id="1549344310">
          <w:marLeft w:val="547"/>
          <w:marRight w:val="0"/>
          <w:marTop w:val="60"/>
          <w:marBottom w:val="0"/>
          <w:divBdr>
            <w:top w:val="none" w:sz="0" w:space="0" w:color="auto"/>
            <w:left w:val="none" w:sz="0" w:space="0" w:color="auto"/>
            <w:bottom w:val="none" w:sz="0" w:space="0" w:color="auto"/>
            <w:right w:val="none" w:sz="0" w:space="0" w:color="auto"/>
          </w:divBdr>
        </w:div>
        <w:div w:id="1549487208">
          <w:marLeft w:val="1699"/>
          <w:marRight w:val="0"/>
          <w:marTop w:val="60"/>
          <w:marBottom w:val="0"/>
          <w:divBdr>
            <w:top w:val="none" w:sz="0" w:space="0" w:color="auto"/>
            <w:left w:val="none" w:sz="0" w:space="0" w:color="auto"/>
            <w:bottom w:val="none" w:sz="0" w:space="0" w:color="auto"/>
            <w:right w:val="none" w:sz="0" w:space="0" w:color="auto"/>
          </w:divBdr>
        </w:div>
        <w:div w:id="1947542455">
          <w:marLeft w:val="1123"/>
          <w:marRight w:val="0"/>
          <w:marTop w:val="60"/>
          <w:marBottom w:val="0"/>
          <w:divBdr>
            <w:top w:val="none" w:sz="0" w:space="0" w:color="auto"/>
            <w:left w:val="none" w:sz="0" w:space="0" w:color="auto"/>
            <w:bottom w:val="none" w:sz="0" w:space="0" w:color="auto"/>
            <w:right w:val="none" w:sz="0" w:space="0" w:color="auto"/>
          </w:divBdr>
        </w:div>
      </w:divsChild>
    </w:div>
    <w:div w:id="985091256">
      <w:bodyDiv w:val="1"/>
      <w:marLeft w:val="0"/>
      <w:marRight w:val="0"/>
      <w:marTop w:val="0"/>
      <w:marBottom w:val="0"/>
      <w:divBdr>
        <w:top w:val="none" w:sz="0" w:space="0" w:color="auto"/>
        <w:left w:val="none" w:sz="0" w:space="0" w:color="auto"/>
        <w:bottom w:val="none" w:sz="0" w:space="0" w:color="auto"/>
        <w:right w:val="none" w:sz="0" w:space="0" w:color="auto"/>
      </w:divBdr>
      <w:divsChild>
        <w:div w:id="42293471">
          <w:marLeft w:val="1123"/>
          <w:marRight w:val="0"/>
          <w:marTop w:val="60"/>
          <w:marBottom w:val="0"/>
          <w:divBdr>
            <w:top w:val="none" w:sz="0" w:space="0" w:color="auto"/>
            <w:left w:val="none" w:sz="0" w:space="0" w:color="auto"/>
            <w:bottom w:val="none" w:sz="0" w:space="0" w:color="auto"/>
            <w:right w:val="none" w:sz="0" w:space="0" w:color="auto"/>
          </w:divBdr>
        </w:div>
        <w:div w:id="600534637">
          <w:marLeft w:val="1699"/>
          <w:marRight w:val="0"/>
          <w:marTop w:val="60"/>
          <w:marBottom w:val="0"/>
          <w:divBdr>
            <w:top w:val="none" w:sz="0" w:space="0" w:color="auto"/>
            <w:left w:val="none" w:sz="0" w:space="0" w:color="auto"/>
            <w:bottom w:val="none" w:sz="0" w:space="0" w:color="auto"/>
            <w:right w:val="none" w:sz="0" w:space="0" w:color="auto"/>
          </w:divBdr>
        </w:div>
        <w:div w:id="732049137">
          <w:marLeft w:val="547"/>
          <w:marRight w:val="0"/>
          <w:marTop w:val="60"/>
          <w:marBottom w:val="0"/>
          <w:divBdr>
            <w:top w:val="none" w:sz="0" w:space="0" w:color="auto"/>
            <w:left w:val="none" w:sz="0" w:space="0" w:color="auto"/>
            <w:bottom w:val="none" w:sz="0" w:space="0" w:color="auto"/>
            <w:right w:val="none" w:sz="0" w:space="0" w:color="auto"/>
          </w:divBdr>
        </w:div>
        <w:div w:id="888879673">
          <w:marLeft w:val="1699"/>
          <w:marRight w:val="0"/>
          <w:marTop w:val="60"/>
          <w:marBottom w:val="0"/>
          <w:divBdr>
            <w:top w:val="none" w:sz="0" w:space="0" w:color="auto"/>
            <w:left w:val="none" w:sz="0" w:space="0" w:color="auto"/>
            <w:bottom w:val="none" w:sz="0" w:space="0" w:color="auto"/>
            <w:right w:val="none" w:sz="0" w:space="0" w:color="auto"/>
          </w:divBdr>
        </w:div>
        <w:div w:id="1405492841">
          <w:marLeft w:val="1699"/>
          <w:marRight w:val="0"/>
          <w:marTop w:val="60"/>
          <w:marBottom w:val="0"/>
          <w:divBdr>
            <w:top w:val="none" w:sz="0" w:space="0" w:color="auto"/>
            <w:left w:val="none" w:sz="0" w:space="0" w:color="auto"/>
            <w:bottom w:val="none" w:sz="0" w:space="0" w:color="auto"/>
            <w:right w:val="none" w:sz="0" w:space="0" w:color="auto"/>
          </w:divBdr>
        </w:div>
        <w:div w:id="1480614951">
          <w:marLeft w:val="1699"/>
          <w:marRight w:val="0"/>
          <w:marTop w:val="60"/>
          <w:marBottom w:val="0"/>
          <w:divBdr>
            <w:top w:val="none" w:sz="0" w:space="0" w:color="auto"/>
            <w:left w:val="none" w:sz="0" w:space="0" w:color="auto"/>
            <w:bottom w:val="none" w:sz="0" w:space="0" w:color="auto"/>
            <w:right w:val="none" w:sz="0" w:space="0" w:color="auto"/>
          </w:divBdr>
        </w:div>
        <w:div w:id="1486123268">
          <w:marLeft w:val="1123"/>
          <w:marRight w:val="0"/>
          <w:marTop w:val="60"/>
          <w:marBottom w:val="0"/>
          <w:divBdr>
            <w:top w:val="none" w:sz="0" w:space="0" w:color="auto"/>
            <w:left w:val="none" w:sz="0" w:space="0" w:color="auto"/>
            <w:bottom w:val="none" w:sz="0" w:space="0" w:color="auto"/>
            <w:right w:val="none" w:sz="0" w:space="0" w:color="auto"/>
          </w:divBdr>
        </w:div>
        <w:div w:id="1770658699">
          <w:marLeft w:val="1699"/>
          <w:marRight w:val="0"/>
          <w:marTop w:val="60"/>
          <w:marBottom w:val="0"/>
          <w:divBdr>
            <w:top w:val="none" w:sz="0" w:space="0" w:color="auto"/>
            <w:left w:val="none" w:sz="0" w:space="0" w:color="auto"/>
            <w:bottom w:val="none" w:sz="0" w:space="0" w:color="auto"/>
            <w:right w:val="none" w:sz="0" w:space="0" w:color="auto"/>
          </w:divBdr>
        </w:div>
        <w:div w:id="1858082181">
          <w:marLeft w:val="1699"/>
          <w:marRight w:val="0"/>
          <w:marTop w:val="60"/>
          <w:marBottom w:val="0"/>
          <w:divBdr>
            <w:top w:val="none" w:sz="0" w:space="0" w:color="auto"/>
            <w:left w:val="none" w:sz="0" w:space="0" w:color="auto"/>
            <w:bottom w:val="none" w:sz="0" w:space="0" w:color="auto"/>
            <w:right w:val="none" w:sz="0" w:space="0" w:color="auto"/>
          </w:divBdr>
        </w:div>
      </w:divsChild>
    </w:div>
    <w:div w:id="1407265044">
      <w:bodyDiv w:val="1"/>
      <w:marLeft w:val="0"/>
      <w:marRight w:val="0"/>
      <w:marTop w:val="0"/>
      <w:marBottom w:val="0"/>
      <w:divBdr>
        <w:top w:val="none" w:sz="0" w:space="0" w:color="auto"/>
        <w:left w:val="none" w:sz="0" w:space="0" w:color="auto"/>
        <w:bottom w:val="none" w:sz="0" w:space="0" w:color="auto"/>
        <w:right w:val="none" w:sz="0" w:space="0" w:color="auto"/>
      </w:divBdr>
    </w:div>
    <w:div w:id="1692297888">
      <w:bodyDiv w:val="1"/>
      <w:marLeft w:val="0"/>
      <w:marRight w:val="0"/>
      <w:marTop w:val="0"/>
      <w:marBottom w:val="0"/>
      <w:divBdr>
        <w:top w:val="none" w:sz="0" w:space="0" w:color="auto"/>
        <w:left w:val="none" w:sz="0" w:space="0" w:color="auto"/>
        <w:bottom w:val="none" w:sz="0" w:space="0" w:color="auto"/>
        <w:right w:val="none" w:sz="0" w:space="0" w:color="auto"/>
      </w:divBdr>
    </w:div>
    <w:div w:id="1890220815">
      <w:bodyDiv w:val="1"/>
      <w:marLeft w:val="0"/>
      <w:marRight w:val="0"/>
      <w:marTop w:val="0"/>
      <w:marBottom w:val="0"/>
      <w:divBdr>
        <w:top w:val="none" w:sz="0" w:space="0" w:color="auto"/>
        <w:left w:val="none" w:sz="0" w:space="0" w:color="auto"/>
        <w:bottom w:val="none" w:sz="0" w:space="0" w:color="auto"/>
        <w:right w:val="none" w:sz="0" w:space="0" w:color="auto"/>
      </w:divBdr>
    </w:div>
    <w:div w:id="1938170620">
      <w:bodyDiv w:val="1"/>
      <w:marLeft w:val="0"/>
      <w:marRight w:val="0"/>
      <w:marTop w:val="0"/>
      <w:marBottom w:val="0"/>
      <w:divBdr>
        <w:top w:val="none" w:sz="0" w:space="0" w:color="auto"/>
        <w:left w:val="none" w:sz="0" w:space="0" w:color="auto"/>
        <w:bottom w:val="none" w:sz="0" w:space="0" w:color="auto"/>
        <w:right w:val="none" w:sz="0" w:space="0" w:color="auto"/>
      </w:divBdr>
    </w:div>
    <w:div w:id="2064867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86/Docs//RP-193260.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ftp/tsg_ran/TSG_RAN//TSGR_86/Docs//RP-193260.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WG2_RL2//TSGR2_116-e/Docs//R2-2110729.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6-e/Docs//R2-2110731.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3gpp.org/ftp/tsg_ran/TSG_RAN//TSGR_92e/Docs//RP-211345.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92e/Docs//RP-211345.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69463C-8C97-4E16-8514-BA920F414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documentManagement/types"/>
    <ds:schemaRef ds:uri="http://schemas.microsoft.com/office/2006/metadata/properties"/>
    <ds:schemaRef ds:uri="http://purl.org/dc/dcmitype/"/>
    <ds:schemaRef ds:uri="http://schemas.microsoft.com/sharepoint/v3"/>
    <ds:schemaRef ds:uri="9b239327-9e80-40e4-b1b7-4394fed77a33"/>
    <ds:schemaRef ds:uri="2f282d3b-eb4a-4b09-b61f-b9593442e286"/>
    <ds:schemaRef ds:uri="http://purl.org/dc/elements/1.1/"/>
    <ds:schemaRef ds:uri="http://www.w3.org/XML/1998/namespace"/>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64FA0D32-31B7-4D49-8356-32DA89968543}">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4</Pages>
  <Words>1585</Words>
  <Characters>9814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Torsten Dudda</dc:creator>
  <cp:keywords>3GPP; Ericsson; TDoc</cp:keywords>
  <dc:description/>
  <cp:lastModifiedBy>Zhenhua Zou</cp:lastModifiedBy>
  <cp:revision>627</cp:revision>
  <cp:lastPrinted>2008-02-01T13:09:00Z</cp:lastPrinted>
  <dcterms:created xsi:type="dcterms:W3CDTF">2021-08-02T22:44:00Z</dcterms:created>
  <dcterms:modified xsi:type="dcterms:W3CDTF">2022-01-11T08:03:00Z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